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C80CB" w14:textId="77777777" w:rsidR="007512BB" w:rsidRDefault="002837C2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  </w:t>
      </w:r>
      <w:r w:rsidR="00DA286B" w:rsidRPr="00AE6389">
        <w:rPr>
          <w:rFonts w:ascii="UniCredit" w:hAnsi="UniCredit"/>
          <w:caps/>
          <w:noProof/>
          <w:szCs w:val="22"/>
          <w:lang w:val="ru-RU" w:eastAsia="ru-RU"/>
        </w:rPr>
        <w:drawing>
          <wp:inline distT="0" distB="0" distL="0" distR="0" wp14:anchorId="6235AC2C" wp14:editId="401AED73">
            <wp:extent cx="6284595" cy="291812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c_blanks_28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4595" cy="291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5B7F3" w14:textId="77777777" w:rsidR="004F3C36" w:rsidRPr="00DD495A" w:rsidRDefault="00DD495A" w:rsidP="00B4701F">
      <w:pPr>
        <w:ind w:right="870"/>
        <w:jc w:val="right"/>
        <w:rPr>
          <w:b/>
          <w:bCs/>
          <w:sz w:val="16"/>
          <w:szCs w:val="22"/>
          <w:lang w:val="ru-RU"/>
        </w:rPr>
      </w:pPr>
      <w:r w:rsidRPr="00DD495A">
        <w:rPr>
          <w:b/>
          <w:bCs/>
          <w:sz w:val="16"/>
          <w:szCs w:val="22"/>
          <w:lang w:val="ru-RU"/>
        </w:rPr>
        <w:t>УТВЕРЖДЕНЫ</w:t>
      </w:r>
    </w:p>
    <w:p w14:paraId="55CEB4B3" w14:textId="77777777" w:rsidR="00B4701F" w:rsidRPr="00B4701F" w:rsidRDefault="00B4701F" w:rsidP="004F3C36">
      <w:pPr>
        <w:ind w:right="100"/>
        <w:jc w:val="right"/>
        <w:rPr>
          <w:bCs/>
          <w:sz w:val="16"/>
          <w:szCs w:val="16"/>
          <w:lang w:val="ru-RU"/>
        </w:rPr>
      </w:pPr>
      <w:r w:rsidRPr="00B4701F">
        <w:rPr>
          <w:bCs/>
          <w:sz w:val="16"/>
          <w:szCs w:val="16"/>
          <w:lang w:val="ru-RU"/>
        </w:rPr>
        <w:t>Членом Правления АО ЮниКредит Банка</w:t>
      </w:r>
    </w:p>
    <w:p w14:paraId="75F7258B" w14:textId="77777777" w:rsidR="00B4701F" w:rsidRDefault="00B4701F" w:rsidP="00B4701F">
      <w:pPr>
        <w:ind w:right="420"/>
        <w:jc w:val="right"/>
        <w:rPr>
          <w:bCs/>
          <w:sz w:val="16"/>
          <w:szCs w:val="16"/>
          <w:lang w:val="ru-RU"/>
        </w:rPr>
      </w:pPr>
      <w:r w:rsidRPr="00B4701F">
        <w:rPr>
          <w:bCs/>
          <w:sz w:val="16"/>
          <w:szCs w:val="16"/>
          <w:lang w:val="ru-RU"/>
        </w:rPr>
        <w:t>И.Д. Матвеевым 16.11.2015 г.</w:t>
      </w:r>
    </w:p>
    <w:p w14:paraId="256842A1" w14:textId="77777777" w:rsidR="0000181F" w:rsidRPr="00CD532D" w:rsidRDefault="0000181F" w:rsidP="00CD532D">
      <w:pPr>
        <w:ind w:right="420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>с изменениями, утвержденными</w:t>
      </w:r>
      <w:r w:rsidR="00CD532D" w:rsidRPr="00CD532D">
        <w:rPr>
          <w:bCs/>
          <w:sz w:val="16"/>
          <w:szCs w:val="16"/>
          <w:lang w:val="ru-RU"/>
        </w:rPr>
        <w:t xml:space="preserve"> </w:t>
      </w:r>
    </w:p>
    <w:p w14:paraId="2BD0DB27" w14:textId="77777777" w:rsidR="00CD532D" w:rsidRDefault="00CD532D" w:rsidP="00CD532D">
      <w:pPr>
        <w:ind w:right="116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 xml:space="preserve">Председателем </w:t>
      </w:r>
      <w:r w:rsidRPr="00B4701F">
        <w:rPr>
          <w:bCs/>
          <w:sz w:val="16"/>
          <w:szCs w:val="16"/>
          <w:lang w:val="ru-RU"/>
        </w:rPr>
        <w:t>Правления АО ЮниКредит Банка</w:t>
      </w:r>
    </w:p>
    <w:p w14:paraId="067437A5" w14:textId="77777777" w:rsidR="00C713BF" w:rsidRDefault="00CD532D" w:rsidP="00B4701F">
      <w:pPr>
        <w:ind w:right="420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>М.Ю. Алексеевым 22.06.2017 г.</w:t>
      </w:r>
    </w:p>
    <w:p w14:paraId="33876B91" w14:textId="77777777" w:rsidR="00740ACA" w:rsidRDefault="00740ACA" w:rsidP="00B4701F">
      <w:pPr>
        <w:ind w:right="420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>с изменениями, утвержденными</w:t>
      </w:r>
    </w:p>
    <w:p w14:paraId="6D365D1C" w14:textId="77777777" w:rsidR="00740ACA" w:rsidRDefault="00740ACA" w:rsidP="00DE6060">
      <w:pPr>
        <w:ind w:right="116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 xml:space="preserve"> Председателем Правления </w:t>
      </w:r>
      <w:r w:rsidR="00DE6060">
        <w:rPr>
          <w:bCs/>
          <w:sz w:val="16"/>
          <w:szCs w:val="16"/>
          <w:lang w:val="ru-RU"/>
        </w:rPr>
        <w:t>АО ЮниКредит Банка</w:t>
      </w:r>
    </w:p>
    <w:p w14:paraId="599EE74B" w14:textId="77777777" w:rsidR="00740ACA" w:rsidRDefault="00740ACA" w:rsidP="00B4701F">
      <w:pPr>
        <w:ind w:right="420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>М.Ю. Алексеевым 17.09.2020 г.</w:t>
      </w:r>
    </w:p>
    <w:p w14:paraId="401C0648" w14:textId="77777777" w:rsidR="00E214FB" w:rsidRPr="00CD532D" w:rsidRDefault="00E214FB" w:rsidP="00E214FB">
      <w:pPr>
        <w:ind w:right="420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>с изменениями, утвержденными</w:t>
      </w:r>
      <w:r w:rsidRPr="00CD532D">
        <w:rPr>
          <w:bCs/>
          <w:sz w:val="16"/>
          <w:szCs w:val="16"/>
          <w:lang w:val="ru-RU"/>
        </w:rPr>
        <w:t xml:space="preserve"> </w:t>
      </w:r>
    </w:p>
    <w:p w14:paraId="0E29D06D" w14:textId="77777777" w:rsidR="00E214FB" w:rsidRDefault="00E214FB" w:rsidP="00E214FB">
      <w:pPr>
        <w:ind w:right="116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 xml:space="preserve">Членом </w:t>
      </w:r>
      <w:r w:rsidRPr="00B4701F">
        <w:rPr>
          <w:bCs/>
          <w:sz w:val="16"/>
          <w:szCs w:val="16"/>
          <w:lang w:val="ru-RU"/>
        </w:rPr>
        <w:t>Правления АО ЮниКредит Банка</w:t>
      </w:r>
    </w:p>
    <w:p w14:paraId="752D9805" w14:textId="7DBE13B3" w:rsidR="00E214FB" w:rsidRDefault="00E214FB" w:rsidP="00E214FB">
      <w:pPr>
        <w:ind w:right="420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 xml:space="preserve">Л.В. Урбанович </w:t>
      </w:r>
      <w:r w:rsidR="00CB29B5">
        <w:rPr>
          <w:bCs/>
          <w:sz w:val="16"/>
          <w:szCs w:val="16"/>
          <w:lang w:val="ru-RU"/>
        </w:rPr>
        <w:t>05.05.</w:t>
      </w:r>
      <w:r>
        <w:rPr>
          <w:bCs/>
          <w:sz w:val="16"/>
          <w:szCs w:val="16"/>
          <w:lang w:val="ru-RU"/>
        </w:rPr>
        <w:t>2023 г.</w:t>
      </w:r>
    </w:p>
    <w:p w14:paraId="1E2BAF49" w14:textId="77777777" w:rsidR="0007674A" w:rsidRPr="00CD532D" w:rsidRDefault="0007674A" w:rsidP="0007674A">
      <w:pPr>
        <w:ind w:right="420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>с изменениями, утвержденными</w:t>
      </w:r>
      <w:r w:rsidRPr="00CD532D">
        <w:rPr>
          <w:bCs/>
          <w:sz w:val="16"/>
          <w:szCs w:val="16"/>
          <w:lang w:val="ru-RU"/>
        </w:rPr>
        <w:t xml:space="preserve"> </w:t>
      </w:r>
    </w:p>
    <w:p w14:paraId="0CF04204" w14:textId="77777777" w:rsidR="0007674A" w:rsidRDefault="0007674A" w:rsidP="0007674A">
      <w:pPr>
        <w:ind w:right="116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 xml:space="preserve">Членом </w:t>
      </w:r>
      <w:r w:rsidRPr="00B4701F">
        <w:rPr>
          <w:bCs/>
          <w:sz w:val="16"/>
          <w:szCs w:val="16"/>
          <w:lang w:val="ru-RU"/>
        </w:rPr>
        <w:t>Правления АО ЮниКредит Банка</w:t>
      </w:r>
    </w:p>
    <w:p w14:paraId="782140EE" w14:textId="62B0E096" w:rsidR="0007674A" w:rsidRPr="00913F2D" w:rsidRDefault="0007674A" w:rsidP="0007674A">
      <w:pPr>
        <w:ind w:right="420"/>
        <w:jc w:val="right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 xml:space="preserve">Л.В. Урбанович </w:t>
      </w:r>
      <w:r>
        <w:rPr>
          <w:bCs/>
          <w:sz w:val="16"/>
          <w:szCs w:val="16"/>
          <w:lang w:val="ru-RU"/>
        </w:rPr>
        <w:t>12</w:t>
      </w:r>
      <w:r>
        <w:rPr>
          <w:bCs/>
          <w:sz w:val="16"/>
          <w:szCs w:val="16"/>
          <w:lang w:val="ru-RU"/>
        </w:rPr>
        <w:t>.0</w:t>
      </w:r>
      <w:r>
        <w:rPr>
          <w:bCs/>
          <w:sz w:val="16"/>
          <w:szCs w:val="16"/>
          <w:lang w:val="ru-RU"/>
        </w:rPr>
        <w:t>4</w:t>
      </w:r>
      <w:r>
        <w:rPr>
          <w:bCs/>
          <w:sz w:val="16"/>
          <w:szCs w:val="16"/>
          <w:lang w:val="ru-RU"/>
        </w:rPr>
        <w:t>.202</w:t>
      </w:r>
      <w:r>
        <w:rPr>
          <w:bCs/>
          <w:sz w:val="16"/>
          <w:szCs w:val="16"/>
          <w:lang w:val="ru-RU"/>
        </w:rPr>
        <w:t>4</w:t>
      </w:r>
      <w:r>
        <w:rPr>
          <w:bCs/>
          <w:sz w:val="16"/>
          <w:szCs w:val="16"/>
          <w:lang w:val="ru-RU"/>
        </w:rPr>
        <w:t xml:space="preserve"> г.</w:t>
      </w:r>
    </w:p>
    <w:p w14:paraId="0006C121" w14:textId="77777777" w:rsidR="0007674A" w:rsidRPr="00913F2D" w:rsidRDefault="0007674A" w:rsidP="00E214FB">
      <w:pPr>
        <w:ind w:right="420"/>
        <w:jc w:val="right"/>
        <w:rPr>
          <w:bCs/>
          <w:sz w:val="16"/>
          <w:szCs w:val="16"/>
          <w:lang w:val="ru-RU"/>
        </w:rPr>
      </w:pPr>
    </w:p>
    <w:p w14:paraId="712E0162" w14:textId="77777777" w:rsidR="00C713BF" w:rsidRPr="00913F2D" w:rsidRDefault="00C713BF" w:rsidP="00B4701F">
      <w:pPr>
        <w:ind w:right="420"/>
        <w:jc w:val="right"/>
        <w:rPr>
          <w:bCs/>
          <w:sz w:val="16"/>
          <w:szCs w:val="16"/>
          <w:lang w:val="ru-RU"/>
        </w:rPr>
      </w:pPr>
    </w:p>
    <w:p w14:paraId="0CF7F953" w14:textId="77777777" w:rsidR="007512BB" w:rsidRPr="00C64520" w:rsidRDefault="002837C2">
      <w:pPr>
        <w:pStyle w:val="Heading1"/>
        <w:shd w:val="clear" w:color="auto" w:fill="FF0000"/>
        <w:spacing w:before="0" w:after="0"/>
        <w:jc w:val="center"/>
        <w:rPr>
          <w:color w:val="FFFFFF"/>
          <w:sz w:val="18"/>
          <w:szCs w:val="18"/>
          <w:lang w:val="ru-RU"/>
        </w:rPr>
        <w:sectPr w:rsidR="007512BB" w:rsidRPr="00C64520" w:rsidSect="00D27CA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4"/>
          <w:pgMar w:top="426" w:right="948" w:bottom="426" w:left="1064" w:header="720" w:footer="720" w:gutter="0"/>
          <w:cols w:space="60" w:equalWidth="0">
            <w:col w:w="9897"/>
          </w:cols>
          <w:noEndnote/>
        </w:sectPr>
      </w:pPr>
      <w:r w:rsidRPr="00C64520">
        <w:rPr>
          <w:color w:val="FFFFFF"/>
          <w:sz w:val="18"/>
          <w:szCs w:val="18"/>
          <w:lang w:val="ru-RU"/>
        </w:rPr>
        <w:t xml:space="preserve">Правила  предоставления АО ЮниКредит Банком клиентам – физическим лицам услуг по переводу денежных средств с использованием банковских карт или их реквизитов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024AE36" w14:textId="77777777" w:rsidR="007512BB" w:rsidRDefault="007512BB">
      <w:pPr>
        <w:shd w:val="clear" w:color="auto" w:fill="FFFFFF"/>
        <w:ind w:right="300"/>
        <w:jc w:val="both"/>
        <w:rPr>
          <w:color w:val="000000"/>
          <w:sz w:val="12"/>
          <w:szCs w:val="12"/>
          <w:lang w:val="ru-RU"/>
        </w:rPr>
      </w:pPr>
    </w:p>
    <w:p w14:paraId="3A3C04EA" w14:textId="77777777" w:rsidR="007512BB" w:rsidRDefault="002837C2" w:rsidP="0069268D">
      <w:pPr>
        <w:shd w:val="clear" w:color="auto" w:fill="FFFFFF"/>
        <w:ind w:right="-26"/>
        <w:jc w:val="both"/>
        <w:rPr>
          <w:b/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Термины и определения:</w:t>
      </w:r>
    </w:p>
    <w:p w14:paraId="2B9560CC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 xml:space="preserve">Авторизация – </w:t>
      </w:r>
      <w:r>
        <w:rPr>
          <w:color w:val="000000"/>
          <w:sz w:val="15"/>
          <w:szCs w:val="15"/>
          <w:lang w:val="ru-RU"/>
        </w:rPr>
        <w:t>процедура запроса и получения Банком ответа на такой запрос в виде разрешения или запрета на проведени</w:t>
      </w:r>
      <w:r w:rsidR="00A12B3D">
        <w:rPr>
          <w:color w:val="000000"/>
          <w:sz w:val="15"/>
          <w:szCs w:val="15"/>
          <w:lang w:val="ru-RU"/>
        </w:rPr>
        <w:t>е</w:t>
      </w:r>
      <w:r>
        <w:rPr>
          <w:color w:val="000000"/>
          <w:sz w:val="15"/>
          <w:szCs w:val="15"/>
          <w:lang w:val="ru-RU"/>
        </w:rPr>
        <w:t xml:space="preserve"> операции по Карте от Банка – эмитента Карты.</w:t>
      </w:r>
    </w:p>
    <w:p w14:paraId="1CAF3925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Акцепт Оферты</w:t>
      </w:r>
      <w:r>
        <w:rPr>
          <w:color w:val="000000"/>
          <w:sz w:val="15"/>
          <w:szCs w:val="15"/>
          <w:lang w:val="ru-RU"/>
        </w:rPr>
        <w:t xml:space="preserve"> – совершение Держателем Карты всех указанных в Оферте действий, направленных на получение Услуги, включая подтверждение ознакомления с Правилам</w:t>
      </w:r>
      <w:r w:rsidR="009E48EA">
        <w:rPr>
          <w:color w:val="000000"/>
          <w:sz w:val="15"/>
          <w:szCs w:val="15"/>
          <w:lang w:val="ru-RU"/>
        </w:rPr>
        <w:t>и</w:t>
      </w:r>
      <w:r>
        <w:rPr>
          <w:color w:val="000000"/>
          <w:sz w:val="15"/>
          <w:szCs w:val="15"/>
          <w:lang w:val="ru-RU"/>
        </w:rPr>
        <w:t xml:space="preserve"> и подтверждение ознакомления и согласия с размером Комиссии за оказание Услуги. </w:t>
      </w:r>
    </w:p>
    <w:p w14:paraId="092FFB6A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Банк</w:t>
      </w:r>
      <w:r>
        <w:rPr>
          <w:color w:val="000000"/>
          <w:sz w:val="15"/>
          <w:szCs w:val="15"/>
          <w:lang w:val="ru-RU"/>
        </w:rPr>
        <w:t xml:space="preserve"> – Акционерное общество «ЮниКредит Банк», генеральная лицензия № 1 Банка России, Россия, Москва, 119034, Пречистенская наб., 9, </w:t>
      </w:r>
      <w:hyperlink r:id="rId15" w:history="1">
        <w:r>
          <w:rPr>
            <w:rStyle w:val="Hyperlink"/>
            <w:sz w:val="15"/>
            <w:szCs w:val="15"/>
          </w:rPr>
          <w:t>www</w:t>
        </w:r>
        <w:r>
          <w:rPr>
            <w:rStyle w:val="Hyperlink"/>
            <w:sz w:val="15"/>
            <w:szCs w:val="15"/>
            <w:lang w:val="ru-RU"/>
          </w:rPr>
          <w:t>.</w:t>
        </w:r>
        <w:r>
          <w:rPr>
            <w:rStyle w:val="Hyperlink"/>
            <w:sz w:val="15"/>
            <w:szCs w:val="15"/>
          </w:rPr>
          <w:t>unicreditbank</w:t>
        </w:r>
        <w:r>
          <w:rPr>
            <w:rStyle w:val="Hyperlink"/>
            <w:sz w:val="15"/>
            <w:szCs w:val="15"/>
            <w:lang w:val="ru-RU"/>
          </w:rPr>
          <w:t>.</w:t>
        </w:r>
        <w:r>
          <w:rPr>
            <w:rStyle w:val="Hyperlink"/>
            <w:sz w:val="15"/>
            <w:szCs w:val="15"/>
          </w:rPr>
          <w:t>ru</w:t>
        </w:r>
      </w:hyperlink>
      <w:r>
        <w:rPr>
          <w:color w:val="000000"/>
          <w:sz w:val="15"/>
          <w:szCs w:val="15"/>
          <w:lang w:val="ru-RU"/>
        </w:rPr>
        <w:t>, тел. (495) 258-72-00.</w:t>
      </w:r>
    </w:p>
    <w:p w14:paraId="10CCC31D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Банкомат</w:t>
      </w:r>
      <w:r>
        <w:rPr>
          <w:color w:val="000000"/>
          <w:sz w:val="15"/>
          <w:szCs w:val="15"/>
          <w:lang w:val="ru-RU"/>
        </w:rPr>
        <w:t xml:space="preserve"> – электронный программно – технический комплекс Банка, предназначенный для осуществления операций по получению/внесению наличных денежных средств, перевода денежных средств между счетами, а также совершения иных операций, в соответствии с отображаемой на экране Банкомата информацией, при наличии у Банка технической возможности. </w:t>
      </w:r>
    </w:p>
    <w:p w14:paraId="1A65EC74" w14:textId="77777777" w:rsidR="007512BB" w:rsidRDefault="002837C2" w:rsidP="0069268D">
      <w:pPr>
        <w:shd w:val="clear" w:color="auto" w:fill="FFFFFF"/>
        <w:ind w:right="-26"/>
        <w:jc w:val="both"/>
        <w:rPr>
          <w:sz w:val="15"/>
          <w:szCs w:val="15"/>
          <w:lang w:val="ru-RU"/>
        </w:rPr>
      </w:pPr>
      <w:r>
        <w:rPr>
          <w:b/>
          <w:sz w:val="15"/>
          <w:szCs w:val="15"/>
          <w:lang w:val="ru-RU"/>
        </w:rPr>
        <w:t>Банк – эмитент</w:t>
      </w:r>
      <w:r>
        <w:rPr>
          <w:sz w:val="15"/>
          <w:szCs w:val="15"/>
          <w:lang w:val="ru-RU"/>
        </w:rPr>
        <w:t xml:space="preserve"> – Банк или иная кредитная организация, осуществляющая деятельность по выпуску банковских карт на территории Российской Федерации. </w:t>
      </w:r>
    </w:p>
    <w:p w14:paraId="532CEB77" w14:textId="77777777" w:rsidR="007512BB" w:rsidRDefault="002837C2" w:rsidP="0069268D">
      <w:pPr>
        <w:shd w:val="clear" w:color="auto" w:fill="FFFFFF"/>
        <w:ind w:right="-26"/>
        <w:jc w:val="both"/>
        <w:rPr>
          <w:sz w:val="15"/>
          <w:szCs w:val="15"/>
          <w:lang w:val="ru-RU"/>
        </w:rPr>
      </w:pPr>
      <w:r>
        <w:rPr>
          <w:b/>
          <w:sz w:val="15"/>
          <w:szCs w:val="15"/>
          <w:lang w:val="ru-RU"/>
        </w:rPr>
        <w:t xml:space="preserve">Верификация по технологии </w:t>
      </w:r>
      <w:r w:rsidRPr="0000181F">
        <w:rPr>
          <w:b/>
          <w:sz w:val="15"/>
          <w:szCs w:val="15"/>
          <w:lang w:val="ru-RU"/>
        </w:rPr>
        <w:t>3</w:t>
      </w:r>
      <w:r w:rsidRPr="0000181F">
        <w:rPr>
          <w:b/>
          <w:sz w:val="15"/>
          <w:szCs w:val="15"/>
        </w:rPr>
        <w:t>D</w:t>
      </w:r>
      <w:r w:rsidRPr="0000181F">
        <w:rPr>
          <w:b/>
          <w:sz w:val="15"/>
          <w:szCs w:val="15"/>
          <w:lang w:val="ru-RU"/>
        </w:rPr>
        <w:t xml:space="preserve"> </w:t>
      </w:r>
      <w:r w:rsidRPr="0000181F">
        <w:rPr>
          <w:b/>
          <w:sz w:val="15"/>
          <w:szCs w:val="15"/>
        </w:rPr>
        <w:t>Secure</w:t>
      </w:r>
      <w:r>
        <w:rPr>
          <w:sz w:val="15"/>
          <w:szCs w:val="15"/>
          <w:lang w:val="ru-RU"/>
        </w:rPr>
        <w:t xml:space="preserve"> -  процедура</w:t>
      </w:r>
      <w:r w:rsidR="00DE6060">
        <w:rPr>
          <w:sz w:val="15"/>
          <w:szCs w:val="15"/>
          <w:lang w:val="ru-RU"/>
        </w:rPr>
        <w:t xml:space="preserve"> дополнительной проверки Банком</w:t>
      </w:r>
      <w:r>
        <w:rPr>
          <w:sz w:val="15"/>
          <w:szCs w:val="15"/>
          <w:lang w:val="ru-RU"/>
        </w:rPr>
        <w:t xml:space="preserve"> Клиента и Карты отправителя, осуществляемая с целью снижения рисков проведения мошеннической операции с использованием реквизитов Карты отправителя.</w:t>
      </w:r>
    </w:p>
    <w:p w14:paraId="7D521F73" w14:textId="77777777" w:rsidR="007512BB" w:rsidRDefault="002837C2" w:rsidP="0069268D">
      <w:pPr>
        <w:shd w:val="clear" w:color="auto" w:fill="FFFFFF"/>
        <w:ind w:right="-26"/>
        <w:jc w:val="both"/>
        <w:rPr>
          <w:sz w:val="15"/>
          <w:szCs w:val="15"/>
          <w:lang w:val="ru-RU"/>
        </w:rPr>
      </w:pPr>
      <w:r>
        <w:rPr>
          <w:b/>
          <w:sz w:val="15"/>
          <w:szCs w:val="15"/>
          <w:lang w:val="ru-RU"/>
        </w:rPr>
        <w:t>Держатель Карты</w:t>
      </w:r>
      <w:r>
        <w:rPr>
          <w:sz w:val="15"/>
          <w:szCs w:val="15"/>
          <w:lang w:val="ru-RU"/>
        </w:rPr>
        <w:t xml:space="preserve"> – физическое лицо (резидент Российской Федерации или нерезидент Российской Федерации), на имя которого Банком или Сторонним Банком эмитирована Карта.</w:t>
      </w:r>
    </w:p>
    <w:p w14:paraId="528D7C35" w14:textId="77777777" w:rsidR="007512BB" w:rsidRDefault="002837C2" w:rsidP="0069268D">
      <w:pPr>
        <w:shd w:val="clear" w:color="auto" w:fill="FFFFFF"/>
        <w:ind w:right="-26"/>
        <w:jc w:val="both"/>
        <w:rPr>
          <w:sz w:val="15"/>
          <w:szCs w:val="15"/>
          <w:lang w:val="ru-RU"/>
        </w:rPr>
      </w:pPr>
      <w:r>
        <w:rPr>
          <w:b/>
          <w:sz w:val="15"/>
          <w:szCs w:val="15"/>
          <w:lang w:val="ru-RU"/>
        </w:rPr>
        <w:t>Договор</w:t>
      </w:r>
      <w:r>
        <w:rPr>
          <w:sz w:val="15"/>
          <w:szCs w:val="15"/>
          <w:lang w:val="ru-RU"/>
        </w:rPr>
        <w:t xml:space="preserve"> </w:t>
      </w:r>
      <w:r>
        <w:rPr>
          <w:b/>
          <w:sz w:val="15"/>
          <w:szCs w:val="15"/>
          <w:lang w:val="ru-RU"/>
        </w:rPr>
        <w:t xml:space="preserve">об использовании системы </w:t>
      </w:r>
      <w:r>
        <w:rPr>
          <w:b/>
          <w:sz w:val="15"/>
          <w:szCs w:val="15"/>
        </w:rPr>
        <w:t>Enter</w:t>
      </w:r>
      <w:r>
        <w:rPr>
          <w:b/>
          <w:sz w:val="15"/>
          <w:szCs w:val="15"/>
          <w:lang w:val="ru-RU"/>
        </w:rPr>
        <w:t>.</w:t>
      </w:r>
      <w:r>
        <w:rPr>
          <w:b/>
          <w:sz w:val="15"/>
          <w:szCs w:val="15"/>
        </w:rPr>
        <w:t>UniCredit</w:t>
      </w:r>
      <w:r>
        <w:rPr>
          <w:b/>
          <w:sz w:val="15"/>
          <w:szCs w:val="15"/>
          <w:lang w:val="ru-RU"/>
        </w:rPr>
        <w:t xml:space="preserve"> </w:t>
      </w:r>
      <w:r>
        <w:rPr>
          <w:sz w:val="15"/>
          <w:szCs w:val="15"/>
          <w:lang w:val="ru-RU"/>
        </w:rPr>
        <w:t xml:space="preserve">- соглашение между Банком и Клиентом об использовании системы </w:t>
      </w:r>
      <w:r>
        <w:rPr>
          <w:sz w:val="15"/>
          <w:szCs w:val="15"/>
        </w:rPr>
        <w:t>Enter</w:t>
      </w:r>
      <w:r>
        <w:rPr>
          <w:sz w:val="15"/>
          <w:szCs w:val="15"/>
          <w:lang w:val="ru-RU"/>
        </w:rPr>
        <w:t>.</w:t>
      </w:r>
      <w:r>
        <w:rPr>
          <w:sz w:val="15"/>
          <w:szCs w:val="15"/>
        </w:rPr>
        <w:t>UniCredit</w:t>
      </w:r>
      <w:r>
        <w:rPr>
          <w:sz w:val="15"/>
          <w:szCs w:val="15"/>
          <w:lang w:val="ru-RU"/>
        </w:rPr>
        <w:t>.</w:t>
      </w:r>
    </w:p>
    <w:p w14:paraId="18E2D9CB" w14:textId="77777777" w:rsidR="007512BB" w:rsidRDefault="002837C2" w:rsidP="0069268D">
      <w:pPr>
        <w:shd w:val="clear" w:color="auto" w:fill="FFFFFF"/>
        <w:ind w:right="-26"/>
        <w:jc w:val="both"/>
        <w:rPr>
          <w:sz w:val="15"/>
          <w:szCs w:val="15"/>
          <w:lang w:val="ru-RU"/>
        </w:rPr>
      </w:pPr>
      <w:r>
        <w:rPr>
          <w:b/>
          <w:sz w:val="15"/>
          <w:szCs w:val="15"/>
          <w:lang w:val="ru-RU"/>
        </w:rPr>
        <w:t>Договор</w:t>
      </w:r>
      <w:r>
        <w:rPr>
          <w:sz w:val="15"/>
          <w:szCs w:val="15"/>
          <w:lang w:val="ru-RU"/>
        </w:rPr>
        <w:t xml:space="preserve"> – Договор об условиях предоставления АО ЮниКредит Банком клиентам – физическим ли</w:t>
      </w:r>
      <w:r w:rsidR="00DE6060">
        <w:rPr>
          <w:sz w:val="15"/>
          <w:szCs w:val="15"/>
          <w:lang w:val="ru-RU"/>
        </w:rPr>
        <w:t xml:space="preserve">цам услуг по переводу денежных </w:t>
      </w:r>
      <w:r>
        <w:rPr>
          <w:sz w:val="15"/>
          <w:szCs w:val="15"/>
          <w:lang w:val="ru-RU"/>
        </w:rPr>
        <w:t>средств с использованием банковских карт.</w:t>
      </w:r>
    </w:p>
    <w:p w14:paraId="51CA00BC" w14:textId="77777777" w:rsidR="007512BB" w:rsidRDefault="002837C2" w:rsidP="0069268D">
      <w:pPr>
        <w:shd w:val="clear" w:color="auto" w:fill="FFFFFF"/>
        <w:ind w:right="-26"/>
        <w:jc w:val="both"/>
        <w:rPr>
          <w:sz w:val="15"/>
          <w:szCs w:val="15"/>
          <w:lang w:val="ru-RU"/>
        </w:rPr>
      </w:pPr>
      <w:r>
        <w:rPr>
          <w:b/>
          <w:sz w:val="15"/>
          <w:szCs w:val="15"/>
          <w:lang w:val="ru-RU"/>
        </w:rPr>
        <w:t>Карта</w:t>
      </w:r>
      <w:r>
        <w:rPr>
          <w:sz w:val="15"/>
          <w:szCs w:val="15"/>
          <w:lang w:val="ru-RU"/>
        </w:rPr>
        <w:t xml:space="preserve"> – банковская карта платежной системы </w:t>
      </w:r>
      <w:r>
        <w:rPr>
          <w:sz w:val="15"/>
          <w:szCs w:val="15"/>
        </w:rPr>
        <w:t>Visa</w:t>
      </w:r>
      <w:r w:rsidR="00165750">
        <w:rPr>
          <w:sz w:val="15"/>
          <w:szCs w:val="15"/>
          <w:lang w:val="ru-RU"/>
        </w:rPr>
        <w:t>,</w:t>
      </w:r>
      <w:r>
        <w:rPr>
          <w:sz w:val="15"/>
          <w:szCs w:val="15"/>
          <w:lang w:val="ru-RU"/>
        </w:rPr>
        <w:t xml:space="preserve"> </w:t>
      </w:r>
      <w:r>
        <w:rPr>
          <w:sz w:val="15"/>
          <w:szCs w:val="15"/>
        </w:rPr>
        <w:t>MasterCard</w:t>
      </w:r>
      <w:r w:rsidR="00165750">
        <w:rPr>
          <w:sz w:val="15"/>
          <w:szCs w:val="15"/>
          <w:lang w:val="ru-RU"/>
        </w:rPr>
        <w:t xml:space="preserve"> или Мир</w:t>
      </w:r>
      <w:r>
        <w:rPr>
          <w:sz w:val="15"/>
          <w:szCs w:val="15"/>
          <w:lang w:val="ru-RU"/>
        </w:rPr>
        <w:t xml:space="preserve">, эмитированная кредитной организацией, осуществляющей свою деятельность на территории Российской Федерации. </w:t>
      </w:r>
    </w:p>
    <w:p w14:paraId="4D8B0AC8" w14:textId="77777777" w:rsidR="007512BB" w:rsidRDefault="002837C2" w:rsidP="0069268D">
      <w:pPr>
        <w:shd w:val="clear" w:color="auto" w:fill="FFFFFF"/>
        <w:ind w:right="-26"/>
        <w:jc w:val="both"/>
        <w:rPr>
          <w:sz w:val="15"/>
          <w:szCs w:val="15"/>
          <w:lang w:val="ru-RU"/>
        </w:rPr>
      </w:pPr>
      <w:r>
        <w:rPr>
          <w:b/>
          <w:sz w:val="15"/>
          <w:szCs w:val="15"/>
          <w:lang w:val="ru-RU"/>
        </w:rPr>
        <w:t>Карта отправителя</w:t>
      </w:r>
      <w:r>
        <w:rPr>
          <w:sz w:val="15"/>
          <w:szCs w:val="15"/>
          <w:lang w:val="ru-RU"/>
        </w:rPr>
        <w:t xml:space="preserve"> – Карта, эмитированная Банком – эмитентом, со Счета которой списываются денежные средства в результате использования Клиентом Услуги, предусмотренной настоящими Правилами. </w:t>
      </w:r>
    </w:p>
    <w:p w14:paraId="6A29765E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sz w:val="15"/>
          <w:szCs w:val="15"/>
          <w:lang w:val="ru-RU"/>
        </w:rPr>
        <w:t>Карта получателя</w:t>
      </w:r>
      <w:r>
        <w:rPr>
          <w:sz w:val="15"/>
          <w:szCs w:val="15"/>
          <w:lang w:val="ru-RU"/>
        </w:rPr>
        <w:t xml:space="preserve"> – Карта, эмитированная Банком – эмитентом, на Счет которой зачисляются денежные средства, в результате использования Клиентом Услуги, предусмотренной настоящими Правилами. </w:t>
      </w:r>
    </w:p>
    <w:p w14:paraId="53AEDA93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Клиент</w:t>
      </w:r>
      <w:r>
        <w:rPr>
          <w:color w:val="000000"/>
          <w:sz w:val="15"/>
          <w:szCs w:val="15"/>
          <w:lang w:val="ru-RU"/>
        </w:rPr>
        <w:t xml:space="preserve"> – физическое лицо (резидент Российской Федерации или нерезидент Российской Федерации), являющееся Держателем Карты, выпущенной Банком/Банком – эмитентом и обративш</w:t>
      </w:r>
      <w:r w:rsidR="00A12B3D">
        <w:rPr>
          <w:color w:val="000000"/>
          <w:sz w:val="15"/>
          <w:szCs w:val="15"/>
          <w:lang w:val="ru-RU"/>
        </w:rPr>
        <w:t>ее</w:t>
      </w:r>
      <w:r>
        <w:rPr>
          <w:color w:val="000000"/>
          <w:sz w:val="15"/>
          <w:szCs w:val="15"/>
          <w:lang w:val="ru-RU"/>
        </w:rPr>
        <w:t xml:space="preserve">ся в Банк за получением Услуги, порядок предоставления которой предусмотрен настоящими Правилами. </w:t>
      </w:r>
    </w:p>
    <w:p w14:paraId="76041EDA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Комиссия</w:t>
      </w:r>
      <w:r>
        <w:rPr>
          <w:color w:val="000000"/>
          <w:sz w:val="15"/>
          <w:szCs w:val="15"/>
          <w:lang w:val="ru-RU"/>
        </w:rPr>
        <w:t xml:space="preserve"> – сумма, рассчитанная в рублях Российской Федерации, и подлежащая уплате Клиентом в пользу Банка за оказание Услуги Банка в соответствии с Тарифом Банка. Комиссия рассчитывается Банком, которая доводится до сведения Держателя Карты отправителя после указания им параметров Карты отправителя, Карты получателя и Суммы перевода до момента заключения Договора.</w:t>
      </w:r>
    </w:p>
    <w:p w14:paraId="17208F27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Оферта</w:t>
      </w:r>
      <w:r>
        <w:rPr>
          <w:color w:val="000000"/>
          <w:sz w:val="15"/>
          <w:szCs w:val="15"/>
          <w:lang w:val="ru-RU"/>
        </w:rPr>
        <w:t xml:space="preserve"> – предложение о заключении Договора на оказание Услуги, предусмотренной настоящими Правилами. </w:t>
      </w:r>
    </w:p>
    <w:p w14:paraId="57208BAE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Правила</w:t>
      </w:r>
      <w:r>
        <w:rPr>
          <w:color w:val="000000"/>
          <w:sz w:val="15"/>
          <w:szCs w:val="15"/>
          <w:lang w:val="ru-RU"/>
        </w:rPr>
        <w:t xml:space="preserve"> – настоящие Правила предоставления АО ЮниКредит Банком клиентам – физическим лицам услуг по переводу денежных средств с использованием банковских карт или их реквизитов. </w:t>
      </w:r>
    </w:p>
    <w:p w14:paraId="169B7B1D" w14:textId="77777777" w:rsidR="007512BB" w:rsidRPr="00DE6060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b/>
          <w:color w:val="000000"/>
          <w:sz w:val="15"/>
          <w:szCs w:val="15"/>
          <w:lang w:val="ru-RU"/>
        </w:rPr>
        <w:t>Платежная система</w:t>
      </w:r>
      <w:r w:rsidRPr="00DE6060">
        <w:rPr>
          <w:color w:val="000000"/>
          <w:sz w:val="15"/>
          <w:szCs w:val="15"/>
          <w:lang w:val="ru-RU"/>
        </w:rPr>
        <w:t xml:space="preserve"> – международная платежная система </w:t>
      </w:r>
      <w:r w:rsidR="004F439A" w:rsidRPr="00DE6060">
        <w:rPr>
          <w:color w:val="000000"/>
          <w:sz w:val="15"/>
          <w:szCs w:val="15"/>
        </w:rPr>
        <w:t>Visa</w:t>
      </w:r>
      <w:r w:rsidR="004F439A" w:rsidRPr="00DE6060">
        <w:rPr>
          <w:color w:val="000000"/>
          <w:sz w:val="15"/>
          <w:szCs w:val="15"/>
          <w:lang w:val="ru-RU"/>
        </w:rPr>
        <w:t xml:space="preserve"> </w:t>
      </w:r>
      <w:r w:rsidR="004F439A" w:rsidRPr="00DE6060">
        <w:rPr>
          <w:color w:val="000000"/>
          <w:sz w:val="15"/>
          <w:szCs w:val="15"/>
        </w:rPr>
        <w:t>International</w:t>
      </w:r>
      <w:r w:rsidR="004F439A" w:rsidRPr="00DE6060">
        <w:rPr>
          <w:color w:val="000000"/>
          <w:sz w:val="15"/>
          <w:szCs w:val="15"/>
          <w:lang w:val="ru-RU"/>
        </w:rPr>
        <w:t xml:space="preserve"> </w:t>
      </w:r>
      <w:r w:rsidR="004F439A" w:rsidRPr="00DE6060">
        <w:rPr>
          <w:color w:val="000000"/>
          <w:sz w:val="15"/>
          <w:szCs w:val="15"/>
        </w:rPr>
        <w:t>Service</w:t>
      </w:r>
      <w:r w:rsidR="004F439A" w:rsidRPr="00DE6060">
        <w:rPr>
          <w:color w:val="000000"/>
          <w:sz w:val="15"/>
          <w:szCs w:val="15"/>
          <w:lang w:val="ru-RU"/>
        </w:rPr>
        <w:t xml:space="preserve"> </w:t>
      </w:r>
      <w:r w:rsidR="004F439A" w:rsidRPr="00DE6060">
        <w:rPr>
          <w:color w:val="000000"/>
          <w:sz w:val="15"/>
          <w:szCs w:val="15"/>
        </w:rPr>
        <w:t>Association</w:t>
      </w:r>
      <w:r w:rsidR="004F439A" w:rsidRPr="00DE6060">
        <w:rPr>
          <w:color w:val="000000"/>
          <w:sz w:val="15"/>
          <w:szCs w:val="15"/>
          <w:lang w:val="ru-RU"/>
        </w:rPr>
        <w:t xml:space="preserve"> </w:t>
      </w:r>
      <w:r w:rsidRPr="00DE6060">
        <w:rPr>
          <w:color w:val="000000"/>
          <w:sz w:val="15"/>
          <w:szCs w:val="15"/>
          <w:lang w:val="ru-RU"/>
        </w:rPr>
        <w:t>/</w:t>
      </w:r>
      <w:r w:rsidR="004F439A" w:rsidRPr="00DE6060">
        <w:rPr>
          <w:color w:val="000000"/>
          <w:sz w:val="15"/>
          <w:szCs w:val="15"/>
          <w:lang w:val="ru-RU"/>
        </w:rPr>
        <w:t xml:space="preserve"> </w:t>
      </w:r>
      <w:r w:rsidR="004F439A" w:rsidRPr="00DE6060">
        <w:rPr>
          <w:color w:val="000000"/>
          <w:sz w:val="15"/>
          <w:szCs w:val="15"/>
        </w:rPr>
        <w:t>Mastercard</w:t>
      </w:r>
      <w:r w:rsidR="004F439A" w:rsidRPr="00DE6060">
        <w:rPr>
          <w:color w:val="000000"/>
          <w:sz w:val="15"/>
          <w:szCs w:val="15"/>
          <w:lang w:val="ru-RU"/>
        </w:rPr>
        <w:t xml:space="preserve"> </w:t>
      </w:r>
      <w:r w:rsidR="004F439A" w:rsidRPr="00DE6060">
        <w:rPr>
          <w:color w:val="000000"/>
          <w:sz w:val="15"/>
          <w:szCs w:val="15"/>
        </w:rPr>
        <w:t>Europe</w:t>
      </w:r>
      <w:r w:rsidR="004F439A" w:rsidRPr="00DE6060">
        <w:rPr>
          <w:color w:val="000000"/>
          <w:sz w:val="15"/>
          <w:szCs w:val="15"/>
          <w:lang w:val="ru-RU"/>
        </w:rPr>
        <w:t xml:space="preserve"> </w:t>
      </w:r>
      <w:r w:rsidR="004F439A" w:rsidRPr="00DE6060">
        <w:rPr>
          <w:color w:val="000000"/>
          <w:sz w:val="15"/>
          <w:szCs w:val="15"/>
        </w:rPr>
        <w:t>SA</w:t>
      </w:r>
      <w:r w:rsidR="004F439A" w:rsidRPr="00DE6060">
        <w:rPr>
          <w:color w:val="000000"/>
          <w:sz w:val="15"/>
          <w:szCs w:val="15"/>
          <w:lang w:val="ru-RU"/>
        </w:rPr>
        <w:t xml:space="preserve"> или платежная система «Мир»</w:t>
      </w:r>
      <w:r w:rsidRPr="00DE6060">
        <w:rPr>
          <w:color w:val="000000"/>
          <w:sz w:val="15"/>
          <w:szCs w:val="15"/>
          <w:lang w:val="ru-RU"/>
        </w:rPr>
        <w:t>.</w:t>
      </w:r>
    </w:p>
    <w:p w14:paraId="65CEC666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Поручение</w:t>
      </w:r>
      <w:r>
        <w:rPr>
          <w:color w:val="000000"/>
          <w:sz w:val="15"/>
          <w:szCs w:val="15"/>
          <w:lang w:val="ru-RU"/>
        </w:rPr>
        <w:t xml:space="preserve"> – распоряжение Клиента, поданное в Банк установленным настоящими Правилами способом и содержащее поручение Клиента к Банку об оказании Услуги на основании введенной Клиентом в Системе /Банкомате</w:t>
      </w:r>
      <w:r w:rsidR="002840A0">
        <w:rPr>
          <w:color w:val="000000"/>
          <w:sz w:val="15"/>
          <w:szCs w:val="15"/>
          <w:lang w:val="ru-RU"/>
        </w:rPr>
        <w:t xml:space="preserve"> или на Сайте Банка</w:t>
      </w:r>
      <w:r>
        <w:rPr>
          <w:color w:val="000000"/>
          <w:sz w:val="15"/>
          <w:szCs w:val="15"/>
          <w:lang w:val="ru-RU"/>
        </w:rPr>
        <w:t xml:space="preserve"> информации. </w:t>
      </w:r>
    </w:p>
    <w:p w14:paraId="489E201B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Руководство пользователя</w:t>
      </w:r>
      <w:r>
        <w:rPr>
          <w:color w:val="000000"/>
          <w:sz w:val="15"/>
          <w:szCs w:val="15"/>
          <w:lang w:val="ru-RU"/>
        </w:rPr>
        <w:t xml:space="preserve"> – Р</w:t>
      </w:r>
      <w:r w:rsidR="00B05641">
        <w:rPr>
          <w:color w:val="000000"/>
          <w:sz w:val="15"/>
          <w:szCs w:val="15"/>
          <w:lang w:val="ru-RU"/>
        </w:rPr>
        <w:t>уководство пользователя Системы.</w:t>
      </w:r>
    </w:p>
    <w:p w14:paraId="7542789B" w14:textId="77777777" w:rsidR="00DD277E" w:rsidRDefault="00DD277E" w:rsidP="0069268D">
      <w:pPr>
        <w:shd w:val="clear" w:color="auto" w:fill="FFFFFF"/>
        <w:ind w:right="-26"/>
        <w:jc w:val="both"/>
        <w:rPr>
          <w:b/>
          <w:color w:val="000000"/>
          <w:sz w:val="15"/>
          <w:szCs w:val="15"/>
          <w:lang w:val="ru-RU"/>
        </w:rPr>
      </w:pPr>
      <w:r w:rsidRPr="00DD277E">
        <w:rPr>
          <w:b/>
          <w:color w:val="000000"/>
          <w:sz w:val="15"/>
          <w:szCs w:val="15"/>
          <w:lang w:val="ru-RU"/>
        </w:rPr>
        <w:t xml:space="preserve">Сайт Банка – </w:t>
      </w:r>
      <w:r w:rsidRPr="00DD277E">
        <w:rPr>
          <w:color w:val="000000"/>
          <w:sz w:val="15"/>
          <w:szCs w:val="15"/>
          <w:lang w:val="ru-RU"/>
        </w:rPr>
        <w:t>сайт Банка в C</w:t>
      </w:r>
      <w:r w:rsidRPr="00DE6060">
        <w:rPr>
          <w:color w:val="000000"/>
          <w:sz w:val="15"/>
          <w:szCs w:val="15"/>
          <w:lang w:val="ru-RU"/>
        </w:rPr>
        <w:t>ети Интернет www.</w:t>
      </w:r>
      <w:r w:rsidRPr="00DE6060">
        <w:rPr>
          <w:color w:val="000000"/>
          <w:sz w:val="15"/>
          <w:szCs w:val="15"/>
        </w:rPr>
        <w:t>unicreditbank</w:t>
      </w:r>
      <w:r w:rsidR="00DE6060">
        <w:rPr>
          <w:color w:val="000000"/>
          <w:sz w:val="15"/>
          <w:szCs w:val="15"/>
          <w:lang w:val="ru-RU"/>
        </w:rPr>
        <w:t>.ru.</w:t>
      </w:r>
    </w:p>
    <w:p w14:paraId="1219D97B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Сеть Интернет</w:t>
      </w:r>
      <w:r>
        <w:rPr>
          <w:color w:val="000000"/>
          <w:sz w:val="15"/>
          <w:szCs w:val="15"/>
          <w:lang w:val="ru-RU"/>
        </w:rPr>
        <w:t xml:space="preserve"> – компьютерная сеть Интернет. </w:t>
      </w:r>
    </w:p>
    <w:p w14:paraId="04B9113D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Стороны</w:t>
      </w:r>
      <w:r>
        <w:rPr>
          <w:color w:val="000000"/>
          <w:sz w:val="15"/>
          <w:szCs w:val="15"/>
          <w:lang w:val="ru-RU"/>
        </w:rPr>
        <w:t xml:space="preserve"> – совместное наименование Банка и Клиента.</w:t>
      </w:r>
    </w:p>
    <w:p w14:paraId="4AD70490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Сторонний банк</w:t>
      </w:r>
      <w:r>
        <w:rPr>
          <w:color w:val="000000"/>
          <w:sz w:val="15"/>
          <w:szCs w:val="15"/>
          <w:lang w:val="ru-RU"/>
        </w:rPr>
        <w:t xml:space="preserve"> – Банк – эмитент, осуществляющий свою деятельность на территории Российской Федерации, за исключением Банка. </w:t>
      </w:r>
    </w:p>
    <w:p w14:paraId="35D6D304" w14:textId="77777777" w:rsidR="007512BB" w:rsidRDefault="00C41186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Счет Карты</w:t>
      </w:r>
      <w:r w:rsidR="002837C2">
        <w:rPr>
          <w:color w:val="000000"/>
          <w:sz w:val="15"/>
          <w:szCs w:val="15"/>
          <w:lang w:val="ru-RU"/>
        </w:rPr>
        <w:t xml:space="preserve"> – банковский счет, к которому выпущена Карта, открытый Банком – эмитентом. </w:t>
      </w:r>
    </w:p>
    <w:p w14:paraId="0D6A1DF8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Счет карты отправителя</w:t>
      </w:r>
      <w:r>
        <w:rPr>
          <w:color w:val="000000"/>
          <w:sz w:val="15"/>
          <w:szCs w:val="15"/>
          <w:lang w:val="ru-RU"/>
        </w:rPr>
        <w:t xml:space="preserve"> – банковский счет, открытый в Банке – эмитенте (Банке или ином Банке – эмитенте), к которому выпущена Карта отправителя.</w:t>
      </w:r>
    </w:p>
    <w:p w14:paraId="3B0C5A95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Счет карты получателя</w:t>
      </w:r>
      <w:r>
        <w:rPr>
          <w:color w:val="000000"/>
          <w:sz w:val="15"/>
          <w:szCs w:val="15"/>
          <w:lang w:val="ru-RU"/>
        </w:rPr>
        <w:t xml:space="preserve"> – банковский счет, открытый в Банке – эмитенте (Банке или ином Банке – эмитенте), к которому выпущена Карта получателя. </w:t>
      </w:r>
    </w:p>
    <w:p w14:paraId="63FBD567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Сумма перевода</w:t>
      </w:r>
      <w:r>
        <w:rPr>
          <w:color w:val="000000"/>
          <w:sz w:val="15"/>
          <w:szCs w:val="15"/>
          <w:lang w:val="ru-RU"/>
        </w:rPr>
        <w:t xml:space="preserve"> – сумма денежных средств в рублях Российской Федерации, указанная Держателем Карты отправителя в числе параметров для оказания Услуги Банка. </w:t>
      </w:r>
    </w:p>
    <w:p w14:paraId="4F36B100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Система</w:t>
      </w:r>
      <w:r>
        <w:rPr>
          <w:color w:val="000000"/>
          <w:sz w:val="15"/>
          <w:szCs w:val="15"/>
          <w:lang w:val="ru-RU"/>
        </w:rPr>
        <w:t xml:space="preserve"> – система дистанционного банковского обслуживания </w:t>
      </w:r>
      <w:r>
        <w:rPr>
          <w:color w:val="000000"/>
          <w:sz w:val="15"/>
          <w:szCs w:val="15"/>
        </w:rPr>
        <w:t>Enter</w:t>
      </w:r>
      <w:r>
        <w:rPr>
          <w:color w:val="000000"/>
          <w:sz w:val="15"/>
          <w:szCs w:val="15"/>
          <w:lang w:val="ru-RU"/>
        </w:rPr>
        <w:t>.</w:t>
      </w:r>
      <w:r>
        <w:rPr>
          <w:color w:val="000000"/>
          <w:sz w:val="15"/>
          <w:szCs w:val="15"/>
        </w:rPr>
        <w:t>Unicredit</w:t>
      </w:r>
      <w:r>
        <w:rPr>
          <w:color w:val="000000"/>
          <w:sz w:val="15"/>
          <w:szCs w:val="15"/>
          <w:lang w:val="ru-RU"/>
        </w:rPr>
        <w:t>.</w:t>
      </w:r>
    </w:p>
    <w:p w14:paraId="00312C03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Тариф</w:t>
      </w:r>
      <w:r>
        <w:rPr>
          <w:color w:val="000000"/>
          <w:sz w:val="15"/>
          <w:szCs w:val="15"/>
          <w:lang w:val="ru-RU"/>
        </w:rPr>
        <w:t xml:space="preserve"> – Тариф комиссионного вознаграждения за выполнение поручений физических лиц – клиентов Банка.</w:t>
      </w:r>
    </w:p>
    <w:p w14:paraId="79722EDA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00181F">
        <w:rPr>
          <w:b/>
          <w:color w:val="000000"/>
          <w:sz w:val="15"/>
          <w:szCs w:val="15"/>
          <w:lang w:val="ru-RU"/>
        </w:rPr>
        <w:t>Технология 3</w:t>
      </w:r>
      <w:r w:rsidRPr="0000181F">
        <w:rPr>
          <w:b/>
          <w:color w:val="000000"/>
          <w:sz w:val="15"/>
          <w:szCs w:val="15"/>
        </w:rPr>
        <w:t>D</w:t>
      </w:r>
      <w:r w:rsidRPr="0000181F">
        <w:rPr>
          <w:b/>
          <w:color w:val="000000"/>
          <w:sz w:val="15"/>
          <w:szCs w:val="15"/>
          <w:lang w:val="ru-RU"/>
        </w:rPr>
        <w:t xml:space="preserve"> </w:t>
      </w:r>
      <w:r w:rsidRPr="0000181F">
        <w:rPr>
          <w:b/>
          <w:color w:val="000000"/>
          <w:sz w:val="15"/>
          <w:szCs w:val="15"/>
        </w:rPr>
        <w:t>Secure</w:t>
      </w:r>
      <w:r w:rsidRPr="00144512">
        <w:rPr>
          <w:color w:val="000000"/>
          <w:sz w:val="15"/>
          <w:szCs w:val="15"/>
          <w:lang w:val="ru-RU"/>
        </w:rPr>
        <w:t xml:space="preserve"> – технология, разработанная Платежными системами для обеспечения дополнительного уровня безопасности проведения операций по банковским картам в Сети Интернет путем дополнительной аутентификации держателя карты. В рамках данной технологии личность Клиента удостоверяется на сервере Банка – эмитента Карты отправителя способом, определяемым таким банком.</w:t>
      </w:r>
    </w:p>
    <w:p w14:paraId="2C7C5124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Услуга</w:t>
      </w:r>
      <w:r>
        <w:rPr>
          <w:color w:val="000000"/>
          <w:sz w:val="15"/>
          <w:szCs w:val="15"/>
          <w:lang w:val="ru-RU"/>
        </w:rPr>
        <w:t xml:space="preserve"> – услуга по переводу денежных средств в рублях Российской Федерации с использованием параметров Карты отправителя и Карты получателя, как с использованием Системы, так и через </w:t>
      </w:r>
      <w:r w:rsidR="00DD277E">
        <w:rPr>
          <w:color w:val="000000"/>
          <w:sz w:val="15"/>
          <w:szCs w:val="15"/>
          <w:lang w:val="ru-RU"/>
        </w:rPr>
        <w:t xml:space="preserve">Сайт Банка или </w:t>
      </w:r>
      <w:r>
        <w:rPr>
          <w:color w:val="000000"/>
          <w:sz w:val="15"/>
          <w:szCs w:val="15"/>
          <w:lang w:val="ru-RU"/>
        </w:rPr>
        <w:t>Банкомат, в порядке и на условиях, установленных Правилами.</w:t>
      </w:r>
    </w:p>
    <w:p w14:paraId="3841A22D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</w:rPr>
        <w:t>PIN</w:t>
      </w:r>
      <w:r>
        <w:rPr>
          <w:b/>
          <w:color w:val="000000"/>
          <w:sz w:val="15"/>
          <w:szCs w:val="15"/>
          <w:lang w:val="ru-RU"/>
        </w:rPr>
        <w:t>- код</w:t>
      </w:r>
      <w:r>
        <w:rPr>
          <w:color w:val="000000"/>
          <w:sz w:val="15"/>
          <w:szCs w:val="15"/>
          <w:lang w:val="ru-RU"/>
        </w:rPr>
        <w:t xml:space="preserve"> – персональный идентификационный номер, присваиваемый каждой Карте в индивидуальном порядке, являющийся аналогом собственноручной подписи Клиента. </w:t>
      </w:r>
    </w:p>
    <w:p w14:paraId="48F778DB" w14:textId="77777777" w:rsidR="007512BB" w:rsidRDefault="007512BB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</w:p>
    <w:p w14:paraId="58E44199" w14:textId="77777777" w:rsidR="007512BB" w:rsidRDefault="002837C2" w:rsidP="0038747E">
      <w:pPr>
        <w:pStyle w:val="ListParagraph"/>
        <w:numPr>
          <w:ilvl w:val="0"/>
          <w:numId w:val="1"/>
        </w:numPr>
        <w:shd w:val="clear" w:color="auto" w:fill="FFFFFF"/>
        <w:ind w:left="142" w:right="-26" w:hanging="142"/>
        <w:jc w:val="both"/>
        <w:rPr>
          <w:b/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lastRenderedPageBreak/>
        <w:t>Общие положения.</w:t>
      </w:r>
    </w:p>
    <w:p w14:paraId="47B574D5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1.1. Настоящие Правила регулиру</w:t>
      </w:r>
      <w:r w:rsidR="004A3792">
        <w:rPr>
          <w:color w:val="000000"/>
          <w:sz w:val="15"/>
          <w:szCs w:val="15"/>
          <w:lang w:val="ru-RU"/>
        </w:rPr>
        <w:t>ю</w:t>
      </w:r>
      <w:r>
        <w:rPr>
          <w:color w:val="000000"/>
          <w:sz w:val="15"/>
          <w:szCs w:val="15"/>
          <w:lang w:val="ru-RU"/>
        </w:rPr>
        <w:t>т оказание физическим лицам-держателям банковских карт, эмитированных АО ЮниКредит Банком и сторонними российскими Банками услуг, связанных с операциями по переводу денежных средств путем подачи с использованием банкоматов АО ЮниКредит Банка</w:t>
      </w:r>
      <w:r w:rsidR="003C1D06">
        <w:rPr>
          <w:color w:val="000000"/>
          <w:sz w:val="15"/>
          <w:szCs w:val="15"/>
          <w:lang w:val="ru-RU"/>
        </w:rPr>
        <w:t>,</w:t>
      </w:r>
      <w:r>
        <w:rPr>
          <w:color w:val="000000"/>
          <w:sz w:val="15"/>
          <w:szCs w:val="15"/>
          <w:lang w:val="ru-RU"/>
        </w:rPr>
        <w:t xml:space="preserve"> Системы дистанционного банковского обслуживания “</w:t>
      </w:r>
      <w:r>
        <w:rPr>
          <w:color w:val="000000"/>
          <w:sz w:val="15"/>
          <w:szCs w:val="15"/>
        </w:rPr>
        <w:t>Enter</w:t>
      </w:r>
      <w:r>
        <w:rPr>
          <w:color w:val="000000"/>
          <w:sz w:val="15"/>
          <w:szCs w:val="15"/>
          <w:lang w:val="ru-RU"/>
        </w:rPr>
        <w:t>.</w:t>
      </w:r>
      <w:r>
        <w:rPr>
          <w:color w:val="000000"/>
          <w:sz w:val="15"/>
          <w:szCs w:val="15"/>
        </w:rPr>
        <w:t>Unicredit</w:t>
      </w:r>
      <w:r>
        <w:rPr>
          <w:color w:val="000000"/>
          <w:sz w:val="15"/>
          <w:szCs w:val="15"/>
          <w:lang w:val="ru-RU"/>
        </w:rPr>
        <w:t>”</w:t>
      </w:r>
      <w:r w:rsidR="003C1D06">
        <w:rPr>
          <w:color w:val="000000"/>
          <w:sz w:val="15"/>
          <w:szCs w:val="15"/>
          <w:lang w:val="ru-RU"/>
        </w:rPr>
        <w:t xml:space="preserve"> и</w:t>
      </w:r>
      <w:r w:rsidR="00672842">
        <w:rPr>
          <w:color w:val="000000"/>
          <w:sz w:val="15"/>
          <w:szCs w:val="15"/>
          <w:lang w:val="ru-RU"/>
        </w:rPr>
        <w:t>ли</w:t>
      </w:r>
      <w:r w:rsidR="003C1D06">
        <w:rPr>
          <w:color w:val="000000"/>
          <w:sz w:val="15"/>
          <w:szCs w:val="15"/>
          <w:lang w:val="ru-RU"/>
        </w:rPr>
        <w:t xml:space="preserve"> </w:t>
      </w:r>
      <w:r w:rsidR="00DD277E">
        <w:rPr>
          <w:color w:val="000000"/>
          <w:sz w:val="15"/>
          <w:szCs w:val="15"/>
          <w:lang w:val="ru-RU"/>
        </w:rPr>
        <w:t>Сайта Банка</w:t>
      </w:r>
      <w:r>
        <w:rPr>
          <w:color w:val="000000"/>
          <w:sz w:val="15"/>
          <w:szCs w:val="15"/>
          <w:lang w:val="ru-RU"/>
        </w:rPr>
        <w:t xml:space="preserve"> поручения на перевод в российских рублях с использованием банковских карт или их реквизитов.</w:t>
      </w:r>
    </w:p>
    <w:p w14:paraId="174FD896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1.2. </w:t>
      </w:r>
      <w:r w:rsidRPr="001715C6">
        <w:rPr>
          <w:color w:val="000000"/>
          <w:sz w:val="15"/>
          <w:szCs w:val="15"/>
          <w:lang w:val="ru-RU"/>
        </w:rPr>
        <w:t xml:space="preserve">Услуга оказывается Держателям Карты как с использованием Системы Банка, при условии заключения Договора об использовании системы </w:t>
      </w:r>
      <w:r w:rsidRPr="001715C6">
        <w:rPr>
          <w:color w:val="000000"/>
          <w:sz w:val="15"/>
          <w:szCs w:val="15"/>
        </w:rPr>
        <w:t>Enter</w:t>
      </w:r>
      <w:r w:rsidRPr="001715C6">
        <w:rPr>
          <w:color w:val="000000"/>
          <w:sz w:val="15"/>
          <w:szCs w:val="15"/>
          <w:lang w:val="ru-RU"/>
        </w:rPr>
        <w:t>.</w:t>
      </w:r>
      <w:r w:rsidRPr="001715C6">
        <w:rPr>
          <w:color w:val="000000"/>
          <w:sz w:val="15"/>
          <w:szCs w:val="15"/>
        </w:rPr>
        <w:t>UniCredit</w:t>
      </w:r>
      <w:r>
        <w:rPr>
          <w:color w:val="000000"/>
          <w:sz w:val="15"/>
          <w:szCs w:val="15"/>
          <w:lang w:val="ru-RU"/>
        </w:rPr>
        <w:t>, так и в любых Банкоматах Банка</w:t>
      </w:r>
      <w:r w:rsidR="003C1D06">
        <w:rPr>
          <w:color w:val="000000"/>
          <w:sz w:val="15"/>
          <w:szCs w:val="15"/>
          <w:lang w:val="ru-RU"/>
        </w:rPr>
        <w:t>, а также через Сайт Банка</w:t>
      </w:r>
      <w:r>
        <w:rPr>
          <w:color w:val="000000"/>
          <w:sz w:val="15"/>
          <w:szCs w:val="15"/>
          <w:lang w:val="ru-RU"/>
        </w:rPr>
        <w:t>.</w:t>
      </w:r>
    </w:p>
    <w:p w14:paraId="6D34B7B9" w14:textId="77777777" w:rsidR="007512BB" w:rsidRDefault="002837C2" w:rsidP="004F439A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1.3. Предоставление Банком Услуги осуществляется на основании Договора, заключенного в соответствии с положениями настоящих Правил. Договор действует в отношении одной конкретной Услуги и вступает в силу с момента его заключения Сторонами путем Акцепта Держателем Карты Оферты Банка, отображаемой:</w:t>
      </w:r>
    </w:p>
    <w:p w14:paraId="1A792E1E" w14:textId="77777777" w:rsidR="007512BB" w:rsidRDefault="002837C2" w:rsidP="009B3996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- в соответствующем пункте меню Системы, указанном в Руководстве пользователя;</w:t>
      </w:r>
    </w:p>
    <w:p w14:paraId="35EAFCC1" w14:textId="77777777" w:rsidR="003C1D06" w:rsidRDefault="002837C2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- на экране Банкомата, при выборе Держателем Карты услуги по переводу с Карты на Карту</w:t>
      </w:r>
      <w:r w:rsidR="003C1D06">
        <w:rPr>
          <w:color w:val="000000"/>
          <w:sz w:val="15"/>
          <w:szCs w:val="15"/>
          <w:lang w:val="ru-RU"/>
        </w:rPr>
        <w:t>;</w:t>
      </w:r>
    </w:p>
    <w:p w14:paraId="12EF5960" w14:textId="77777777" w:rsidR="007512BB" w:rsidRDefault="003C1D06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- </w:t>
      </w:r>
      <w:r w:rsidR="00672842">
        <w:rPr>
          <w:color w:val="000000"/>
          <w:sz w:val="15"/>
          <w:szCs w:val="15"/>
          <w:lang w:val="ru-RU"/>
        </w:rPr>
        <w:t>н</w:t>
      </w:r>
      <w:r>
        <w:rPr>
          <w:color w:val="000000"/>
          <w:sz w:val="15"/>
          <w:szCs w:val="15"/>
          <w:lang w:val="ru-RU"/>
        </w:rPr>
        <w:t>а странице</w:t>
      </w:r>
      <w:r w:rsidR="00672842">
        <w:rPr>
          <w:color w:val="000000"/>
          <w:sz w:val="15"/>
          <w:szCs w:val="15"/>
          <w:lang w:val="ru-RU"/>
        </w:rPr>
        <w:t xml:space="preserve"> Сайта Банка</w:t>
      </w:r>
      <w:r>
        <w:rPr>
          <w:color w:val="000000"/>
          <w:sz w:val="15"/>
          <w:szCs w:val="15"/>
          <w:lang w:val="ru-RU"/>
        </w:rPr>
        <w:t>, предназначенной для заполнения реквизитов, необходимых для оказания Услуги</w:t>
      </w:r>
      <w:r w:rsidR="000449BA">
        <w:rPr>
          <w:color w:val="000000"/>
          <w:sz w:val="15"/>
          <w:szCs w:val="15"/>
          <w:lang w:val="ru-RU"/>
        </w:rPr>
        <w:t>.</w:t>
      </w:r>
      <w:r w:rsidR="002837C2">
        <w:rPr>
          <w:color w:val="000000"/>
          <w:sz w:val="15"/>
          <w:szCs w:val="15"/>
          <w:lang w:val="ru-RU"/>
        </w:rPr>
        <w:t xml:space="preserve"> </w:t>
      </w:r>
    </w:p>
    <w:p w14:paraId="03446283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Настоящие Правила размещены на </w:t>
      </w:r>
      <w:r w:rsidR="003C1D06">
        <w:rPr>
          <w:color w:val="000000"/>
          <w:sz w:val="15"/>
          <w:szCs w:val="15"/>
          <w:lang w:val="ru-RU"/>
        </w:rPr>
        <w:t xml:space="preserve">Сайте </w:t>
      </w:r>
      <w:r>
        <w:rPr>
          <w:color w:val="000000"/>
          <w:sz w:val="15"/>
          <w:szCs w:val="15"/>
          <w:lang w:val="ru-RU"/>
        </w:rPr>
        <w:t xml:space="preserve">Банка и являются неотъемлемой частью Договора. </w:t>
      </w:r>
    </w:p>
    <w:p w14:paraId="7183FCA0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1.4. В отношении оказания Банком Услуги Договор действует до полного исполнения Сторонами обязательств в рамках Услуги, а именно: оказания Банком Услуги зачисления денежных средств Банку – эмитенту Карты получателя) и оплаты Клиентом Банку Комиссии.</w:t>
      </w:r>
    </w:p>
    <w:p w14:paraId="6F7F7970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1.5.Фиксация  заключения Договора осуществляется Банком в электронном виде и хранится в аппаратно-программном комплексе Банка. Выписки из аппаратно-программного комплекса Банка могут использоваться в качестве доказательств при рассмотрении споров, в том числе в судебном порядке. </w:t>
      </w:r>
    </w:p>
    <w:p w14:paraId="0862C370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1.6 В рамках предоставления Услуги осуществляется прием и обработка поручений Держателя Карты отправителя на безналичный перевод денежных средств в валюте Российской Федерации со Счета Карты отправителя на Счет Карты получателя:</w:t>
      </w:r>
    </w:p>
    <w:p w14:paraId="4FF05C01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 </w:t>
      </w:r>
      <w:r w:rsidRPr="001715C6">
        <w:rPr>
          <w:color w:val="000000"/>
          <w:sz w:val="15"/>
          <w:szCs w:val="15"/>
          <w:lang w:val="ru-RU"/>
        </w:rPr>
        <w:t>- безналичный перевод со Счета Карты Банка на Счет Карты Банка;</w:t>
      </w:r>
    </w:p>
    <w:p w14:paraId="530674AB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- безналичный перевод со Счета Карты Банка на Счет Карты Стороннего банка;</w:t>
      </w:r>
    </w:p>
    <w:p w14:paraId="39B6A9F3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- безналичный перевод со Счета Карты Стороннего банка на Счет Карты Банка;</w:t>
      </w:r>
    </w:p>
    <w:p w14:paraId="2FA2A359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- безналичный перевод со Счета Карты Стороннего банка на Счет Карты Стороннего банка.</w:t>
      </w:r>
    </w:p>
    <w:p w14:paraId="0D615F88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1.7. За оказание Услуги Клиент уплачивает Комиссию, взимаемую сверх суммы перевода. Размер Комиссии отображается на экране Банкомата или в Системе</w:t>
      </w:r>
      <w:r w:rsidR="003C1D06">
        <w:rPr>
          <w:color w:val="000000"/>
          <w:sz w:val="15"/>
          <w:szCs w:val="15"/>
          <w:lang w:val="ru-RU"/>
        </w:rPr>
        <w:t xml:space="preserve"> или на Сайте Банка</w:t>
      </w:r>
      <w:r>
        <w:rPr>
          <w:color w:val="000000"/>
          <w:sz w:val="15"/>
          <w:szCs w:val="15"/>
          <w:lang w:val="ru-RU"/>
        </w:rPr>
        <w:t xml:space="preserve"> перед совершением перевода.</w:t>
      </w:r>
    </w:p>
    <w:p w14:paraId="6B9AA1D8" w14:textId="77777777" w:rsidR="007512BB" w:rsidRDefault="007512BB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</w:p>
    <w:p w14:paraId="263FD993" w14:textId="77777777" w:rsidR="007512BB" w:rsidRDefault="002837C2" w:rsidP="0069268D">
      <w:pPr>
        <w:shd w:val="clear" w:color="auto" w:fill="FFFFFF"/>
        <w:ind w:right="-26"/>
        <w:jc w:val="both"/>
        <w:rPr>
          <w:b/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2. Порядок оказания Услуги.</w:t>
      </w:r>
    </w:p>
    <w:p w14:paraId="7A8AAAD9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2.1. Банк оказывает Клиенту Услугу с использованием Системы</w:t>
      </w:r>
      <w:r w:rsidR="003C1D06">
        <w:rPr>
          <w:color w:val="000000"/>
          <w:sz w:val="15"/>
          <w:szCs w:val="15"/>
          <w:lang w:val="ru-RU"/>
        </w:rPr>
        <w:t>,</w:t>
      </w:r>
      <w:r>
        <w:rPr>
          <w:color w:val="000000"/>
          <w:sz w:val="15"/>
          <w:szCs w:val="15"/>
          <w:lang w:val="ru-RU"/>
        </w:rPr>
        <w:t xml:space="preserve"> Банкоматов Банка</w:t>
      </w:r>
      <w:r w:rsidR="003C1D06">
        <w:rPr>
          <w:color w:val="000000"/>
          <w:sz w:val="15"/>
          <w:szCs w:val="15"/>
          <w:lang w:val="ru-RU"/>
        </w:rPr>
        <w:t xml:space="preserve"> и Сайта Банка</w:t>
      </w:r>
      <w:r>
        <w:rPr>
          <w:color w:val="000000"/>
          <w:sz w:val="15"/>
          <w:szCs w:val="15"/>
          <w:lang w:val="ru-RU"/>
        </w:rPr>
        <w:t xml:space="preserve"> в соответствии с требованиями законодательства Российской Федерации, Договором, а также Руководством пользователя, и при одновременном выполнении следующих условий:</w:t>
      </w:r>
    </w:p>
    <w:p w14:paraId="34C94DDB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2.1.1. заключения Клиентом Договора об использовании системы </w:t>
      </w:r>
      <w:r>
        <w:rPr>
          <w:color w:val="000000"/>
          <w:sz w:val="15"/>
          <w:szCs w:val="15"/>
        </w:rPr>
        <w:t>Enter</w:t>
      </w:r>
      <w:r>
        <w:rPr>
          <w:color w:val="000000"/>
          <w:sz w:val="15"/>
          <w:szCs w:val="15"/>
          <w:lang w:val="ru-RU"/>
        </w:rPr>
        <w:t>.</w:t>
      </w:r>
      <w:r>
        <w:rPr>
          <w:color w:val="000000"/>
          <w:sz w:val="15"/>
          <w:szCs w:val="15"/>
        </w:rPr>
        <w:t>UniCredit</w:t>
      </w:r>
      <w:r>
        <w:rPr>
          <w:color w:val="000000"/>
          <w:sz w:val="15"/>
          <w:szCs w:val="15"/>
          <w:lang w:val="ru-RU"/>
        </w:rPr>
        <w:t xml:space="preserve"> при оказании Услуги с использованием Системы;</w:t>
      </w:r>
    </w:p>
    <w:p w14:paraId="29BC8A53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2.1.2. наличия у Банка технической возможности для оказания Услуги;</w:t>
      </w:r>
    </w:p>
    <w:p w14:paraId="41135BBB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2.1.3. наличия у Банка разрешения на проведение операции по Карте, полученного в результате Авторизации;</w:t>
      </w:r>
    </w:p>
    <w:p w14:paraId="1EB2FD03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2.1.4. успешного прохождения Клиентом идентификации и аутентификации в Системе в порядке, установленном Договором об использовании системы Enter.UniCredit, </w:t>
      </w:r>
      <w:r w:rsidRPr="001715C6">
        <w:rPr>
          <w:color w:val="000000"/>
          <w:sz w:val="15"/>
          <w:szCs w:val="15"/>
          <w:lang w:val="ru-RU"/>
        </w:rPr>
        <w:t>а также Верификации по Технологии 3</w:t>
      </w:r>
      <w:r w:rsidRPr="001715C6">
        <w:rPr>
          <w:color w:val="000000"/>
          <w:sz w:val="15"/>
          <w:szCs w:val="15"/>
        </w:rPr>
        <w:t>D</w:t>
      </w:r>
      <w:r w:rsidRPr="001715C6">
        <w:rPr>
          <w:color w:val="000000"/>
          <w:sz w:val="15"/>
          <w:szCs w:val="15"/>
          <w:lang w:val="ru-RU"/>
        </w:rPr>
        <w:t xml:space="preserve"> </w:t>
      </w:r>
      <w:r w:rsidRPr="001715C6">
        <w:rPr>
          <w:color w:val="000000"/>
          <w:sz w:val="15"/>
          <w:szCs w:val="15"/>
        </w:rPr>
        <w:t>Secure</w:t>
      </w:r>
      <w:r w:rsidRPr="001715C6">
        <w:rPr>
          <w:color w:val="000000"/>
          <w:sz w:val="15"/>
          <w:szCs w:val="15"/>
          <w:lang w:val="ru-RU"/>
        </w:rPr>
        <w:t xml:space="preserve">  при оказании  через Систему Услуги по переводу денежных средств с участием Карты/Карт, эмитированных Сторонним Банком/ввода корректного </w:t>
      </w:r>
      <w:r w:rsidRPr="001715C6">
        <w:rPr>
          <w:color w:val="000000"/>
          <w:sz w:val="15"/>
          <w:szCs w:val="15"/>
        </w:rPr>
        <w:t>PIN</w:t>
      </w:r>
      <w:r w:rsidRPr="001715C6">
        <w:rPr>
          <w:color w:val="000000"/>
          <w:sz w:val="15"/>
          <w:szCs w:val="15"/>
          <w:lang w:val="ru-RU"/>
        </w:rPr>
        <w:t>-кода Карты при оказании Услуги в Банкомате Банка</w:t>
      </w:r>
      <w:r w:rsidR="00DF17A5">
        <w:rPr>
          <w:color w:val="000000"/>
          <w:sz w:val="15"/>
          <w:szCs w:val="15"/>
          <w:lang w:val="ru-RU"/>
        </w:rPr>
        <w:t>/</w:t>
      </w:r>
      <w:r w:rsidR="00DF17A5" w:rsidRPr="00DF17A5">
        <w:rPr>
          <w:color w:val="000000"/>
          <w:sz w:val="15"/>
          <w:szCs w:val="15"/>
          <w:lang w:val="ru-RU"/>
        </w:rPr>
        <w:t xml:space="preserve"> </w:t>
      </w:r>
      <w:r w:rsidR="00DF17A5" w:rsidRPr="001715C6">
        <w:rPr>
          <w:color w:val="000000"/>
          <w:sz w:val="15"/>
          <w:szCs w:val="15"/>
          <w:lang w:val="ru-RU"/>
        </w:rPr>
        <w:t>Верификации по Технологии 3</w:t>
      </w:r>
      <w:r w:rsidR="00DF17A5" w:rsidRPr="001715C6">
        <w:rPr>
          <w:color w:val="000000"/>
          <w:sz w:val="15"/>
          <w:szCs w:val="15"/>
        </w:rPr>
        <w:t>D</w:t>
      </w:r>
      <w:r w:rsidR="00DF17A5" w:rsidRPr="001715C6">
        <w:rPr>
          <w:color w:val="000000"/>
          <w:sz w:val="15"/>
          <w:szCs w:val="15"/>
          <w:lang w:val="ru-RU"/>
        </w:rPr>
        <w:t xml:space="preserve"> </w:t>
      </w:r>
      <w:r w:rsidR="00DF17A5" w:rsidRPr="001715C6">
        <w:rPr>
          <w:color w:val="000000"/>
          <w:sz w:val="15"/>
          <w:szCs w:val="15"/>
        </w:rPr>
        <w:t>Secure</w:t>
      </w:r>
      <w:r w:rsidR="00DF17A5">
        <w:rPr>
          <w:color w:val="000000"/>
          <w:sz w:val="15"/>
          <w:szCs w:val="15"/>
          <w:lang w:val="ru-RU"/>
        </w:rPr>
        <w:t xml:space="preserve">  при оказании  </w:t>
      </w:r>
      <w:r w:rsidR="00DF17A5" w:rsidRPr="001715C6">
        <w:rPr>
          <w:color w:val="000000"/>
          <w:sz w:val="15"/>
          <w:szCs w:val="15"/>
          <w:lang w:val="ru-RU"/>
        </w:rPr>
        <w:t>Услуги</w:t>
      </w:r>
      <w:r w:rsidR="00DF17A5">
        <w:rPr>
          <w:color w:val="000000"/>
          <w:sz w:val="15"/>
          <w:szCs w:val="15"/>
          <w:lang w:val="ru-RU"/>
        </w:rPr>
        <w:t xml:space="preserve"> через Сайт Банка</w:t>
      </w:r>
      <w:r w:rsidRPr="001715C6">
        <w:rPr>
          <w:color w:val="000000"/>
          <w:sz w:val="15"/>
          <w:szCs w:val="15"/>
          <w:lang w:val="ru-RU"/>
        </w:rPr>
        <w:t>;</w:t>
      </w:r>
    </w:p>
    <w:p w14:paraId="53A11B07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2.1.5. оплаты Клиентом Комиссии за оказание Услуги в соответствии с настоящими Правилами;</w:t>
      </w:r>
    </w:p>
    <w:p w14:paraId="6696CB8F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2.1.6. отсутствия прямых запретов на проведение операций, предусмотренных Правилами и/или договором, на основании которого выпущена и обслуживается такая Карта.</w:t>
      </w:r>
    </w:p>
    <w:p w14:paraId="420C1BFE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2.2. Банк имеет право отказать Клиенту в оказании Услуги в случае невыполнения условий, указанных в п. 2.1. Правил, а также в случае, если параметры операции, указанные Клиентом, не соответствуют установленны</w:t>
      </w:r>
      <w:r w:rsidR="00F277D6">
        <w:rPr>
          <w:color w:val="000000"/>
          <w:sz w:val="15"/>
          <w:szCs w:val="15"/>
          <w:lang w:val="ru-RU"/>
        </w:rPr>
        <w:t>м</w:t>
      </w:r>
      <w:r>
        <w:rPr>
          <w:color w:val="000000"/>
          <w:sz w:val="15"/>
          <w:szCs w:val="15"/>
          <w:lang w:val="ru-RU"/>
        </w:rPr>
        <w:t xml:space="preserve"> Банком ограничениям, указанным в п. 3 Правил. </w:t>
      </w:r>
    </w:p>
    <w:p w14:paraId="659AC074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2.3. Услуга считается оказанной Банком Клиенту в случае, когда Банком получено разрешение на проведение операции по Карте в результате Авторизации, и Банком выполнены действия по оказанию Услуги.</w:t>
      </w:r>
    </w:p>
    <w:p w14:paraId="7CD61288" w14:textId="77777777" w:rsidR="007512BB" w:rsidRDefault="002837C2" w:rsidP="009B3996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2.4. Банк информирует Клиента о результате оказания Услуги в зависимости от способа осуществления Перевода, выбранного Клиентом- путем вывода сообщения с результатом оказания Услуги Банка на экранную форму в Системе</w:t>
      </w:r>
      <w:r w:rsidR="003C1D06">
        <w:rPr>
          <w:color w:val="000000"/>
          <w:sz w:val="15"/>
          <w:szCs w:val="15"/>
          <w:lang w:val="ru-RU"/>
        </w:rPr>
        <w:t>/на Сайте Банка</w:t>
      </w:r>
      <w:r>
        <w:rPr>
          <w:color w:val="000000"/>
          <w:sz w:val="15"/>
          <w:szCs w:val="15"/>
          <w:lang w:val="ru-RU"/>
        </w:rPr>
        <w:t>.</w:t>
      </w:r>
    </w:p>
    <w:p w14:paraId="3B91D6EE" w14:textId="77777777" w:rsidR="007512BB" w:rsidRDefault="002837C2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- в чеке Банкомата при оказании Услуги через Банкомат.</w:t>
      </w:r>
    </w:p>
    <w:p w14:paraId="64EF351C" w14:textId="77777777" w:rsidR="007D2775" w:rsidRPr="00075FA3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2.5. Срок зачисления средств на  Карт</w:t>
      </w:r>
      <w:r w:rsidR="00617BCC">
        <w:rPr>
          <w:color w:val="000000"/>
          <w:sz w:val="15"/>
          <w:szCs w:val="15"/>
          <w:lang w:val="ru-RU"/>
        </w:rPr>
        <w:t>у</w:t>
      </w:r>
      <w:r>
        <w:rPr>
          <w:color w:val="000000"/>
          <w:sz w:val="15"/>
          <w:szCs w:val="15"/>
          <w:lang w:val="ru-RU"/>
        </w:rPr>
        <w:t xml:space="preserve"> получателя </w:t>
      </w:r>
      <w:r w:rsidR="00BD524E">
        <w:rPr>
          <w:color w:val="000000"/>
          <w:sz w:val="15"/>
          <w:szCs w:val="15"/>
          <w:lang w:val="ru-RU"/>
        </w:rPr>
        <w:t xml:space="preserve">(увеличение баланса Карты) </w:t>
      </w:r>
      <w:r>
        <w:rPr>
          <w:color w:val="000000"/>
          <w:sz w:val="15"/>
          <w:szCs w:val="15"/>
          <w:lang w:val="ru-RU"/>
        </w:rPr>
        <w:t>п</w:t>
      </w:r>
      <w:r w:rsidR="00BD524E">
        <w:rPr>
          <w:color w:val="000000"/>
          <w:sz w:val="15"/>
          <w:szCs w:val="15"/>
          <w:lang w:val="ru-RU"/>
        </w:rPr>
        <w:t>ри</w:t>
      </w:r>
      <w:r>
        <w:rPr>
          <w:color w:val="000000"/>
          <w:sz w:val="15"/>
          <w:szCs w:val="15"/>
          <w:lang w:val="ru-RU"/>
        </w:rPr>
        <w:t xml:space="preserve"> оказан</w:t>
      </w:r>
      <w:r w:rsidR="00BD524E">
        <w:rPr>
          <w:color w:val="000000"/>
          <w:sz w:val="15"/>
          <w:szCs w:val="15"/>
          <w:lang w:val="ru-RU"/>
        </w:rPr>
        <w:t>ии</w:t>
      </w:r>
      <w:r w:rsidR="00334232">
        <w:rPr>
          <w:color w:val="000000"/>
          <w:sz w:val="15"/>
          <w:szCs w:val="15"/>
          <w:lang w:val="ru-RU"/>
        </w:rPr>
        <w:t xml:space="preserve"> </w:t>
      </w:r>
      <w:r w:rsidR="00BD524E">
        <w:rPr>
          <w:color w:val="000000"/>
          <w:sz w:val="15"/>
          <w:szCs w:val="15"/>
          <w:lang w:val="ru-RU"/>
        </w:rPr>
        <w:t>У</w:t>
      </w:r>
      <w:r>
        <w:rPr>
          <w:color w:val="000000"/>
          <w:sz w:val="15"/>
          <w:szCs w:val="15"/>
          <w:lang w:val="ru-RU"/>
        </w:rPr>
        <w:t>слуг</w:t>
      </w:r>
      <w:r w:rsidR="00BD524E">
        <w:rPr>
          <w:color w:val="000000"/>
          <w:sz w:val="15"/>
          <w:szCs w:val="15"/>
          <w:lang w:val="ru-RU"/>
        </w:rPr>
        <w:t>и</w:t>
      </w:r>
      <w:r>
        <w:rPr>
          <w:color w:val="000000"/>
          <w:sz w:val="15"/>
          <w:szCs w:val="15"/>
          <w:lang w:val="ru-RU"/>
        </w:rPr>
        <w:t xml:space="preserve"> зависит от Банка – эмитента Карты получателя и может составлять от нескольких минут</w:t>
      </w:r>
      <w:r w:rsidR="00617BCC">
        <w:rPr>
          <w:color w:val="000000"/>
          <w:sz w:val="15"/>
          <w:szCs w:val="15"/>
          <w:lang w:val="ru-RU"/>
        </w:rPr>
        <w:t xml:space="preserve"> в случае, если Карта получателя эмитирована Банком, </w:t>
      </w:r>
      <w:r>
        <w:rPr>
          <w:color w:val="000000"/>
          <w:sz w:val="15"/>
          <w:szCs w:val="15"/>
          <w:lang w:val="ru-RU"/>
        </w:rPr>
        <w:t xml:space="preserve"> до 3 (трех) рабочих дней</w:t>
      </w:r>
      <w:r w:rsidR="00617BCC">
        <w:rPr>
          <w:color w:val="000000"/>
          <w:sz w:val="15"/>
          <w:szCs w:val="15"/>
          <w:lang w:val="ru-RU"/>
        </w:rPr>
        <w:t xml:space="preserve"> в случае, если Карта получателя эмитирована Сторонним Банком, с момента получения Клиентом уведомления об успешном выполнении перевода, в соответствии с п. 2.4. Правил. </w:t>
      </w:r>
      <w:r>
        <w:rPr>
          <w:color w:val="000000"/>
          <w:sz w:val="15"/>
          <w:szCs w:val="15"/>
          <w:lang w:val="ru-RU"/>
        </w:rPr>
        <w:t xml:space="preserve"> </w:t>
      </w:r>
      <w:r w:rsidR="00075FA3">
        <w:rPr>
          <w:color w:val="000000"/>
          <w:sz w:val="15"/>
          <w:szCs w:val="15"/>
          <w:lang w:val="ru-RU"/>
        </w:rPr>
        <w:t>При этом в случае, если Карт</w:t>
      </w:r>
      <w:r w:rsidR="006A0FF2">
        <w:rPr>
          <w:color w:val="000000"/>
          <w:sz w:val="15"/>
          <w:szCs w:val="15"/>
          <w:lang w:val="ru-RU"/>
        </w:rPr>
        <w:t>ы</w:t>
      </w:r>
      <w:r w:rsidR="00075FA3">
        <w:rPr>
          <w:color w:val="000000"/>
          <w:sz w:val="15"/>
          <w:szCs w:val="15"/>
          <w:lang w:val="ru-RU"/>
        </w:rPr>
        <w:t xml:space="preserve"> получателя </w:t>
      </w:r>
      <w:r w:rsidR="006A0FF2">
        <w:rPr>
          <w:color w:val="000000"/>
          <w:sz w:val="15"/>
          <w:szCs w:val="15"/>
          <w:lang w:val="ru-RU"/>
        </w:rPr>
        <w:t xml:space="preserve">и отправителя </w:t>
      </w:r>
      <w:r w:rsidR="00075FA3">
        <w:rPr>
          <w:color w:val="000000"/>
          <w:sz w:val="15"/>
          <w:szCs w:val="15"/>
          <w:lang w:val="ru-RU"/>
        </w:rPr>
        <w:t>эмитирован</w:t>
      </w:r>
      <w:r w:rsidR="006A0FF2">
        <w:rPr>
          <w:color w:val="000000"/>
          <w:sz w:val="15"/>
          <w:szCs w:val="15"/>
          <w:lang w:val="ru-RU"/>
        </w:rPr>
        <w:t>ы</w:t>
      </w:r>
      <w:r w:rsidR="00075FA3">
        <w:rPr>
          <w:color w:val="000000"/>
          <w:sz w:val="15"/>
          <w:szCs w:val="15"/>
          <w:lang w:val="ru-RU"/>
        </w:rPr>
        <w:t xml:space="preserve"> Банком,  зачислени</w:t>
      </w:r>
      <w:r w:rsidR="000E71A3">
        <w:rPr>
          <w:color w:val="000000"/>
          <w:sz w:val="15"/>
          <w:szCs w:val="15"/>
          <w:lang w:val="ru-RU"/>
        </w:rPr>
        <w:t>е</w:t>
      </w:r>
      <w:r w:rsidR="00075FA3">
        <w:rPr>
          <w:color w:val="000000"/>
          <w:sz w:val="15"/>
          <w:szCs w:val="15"/>
          <w:lang w:val="ru-RU"/>
        </w:rPr>
        <w:t xml:space="preserve"> Суммы перевода на Счет Карты получателя производится </w:t>
      </w:r>
      <w:r w:rsidR="007D2775">
        <w:rPr>
          <w:color w:val="000000"/>
          <w:sz w:val="15"/>
          <w:szCs w:val="15"/>
          <w:lang w:val="ru-RU"/>
        </w:rPr>
        <w:t xml:space="preserve">не </w:t>
      </w:r>
      <w:r w:rsidR="006A0FF2">
        <w:rPr>
          <w:color w:val="000000"/>
          <w:sz w:val="15"/>
          <w:szCs w:val="15"/>
          <w:lang w:val="ru-RU"/>
        </w:rPr>
        <w:t>позднее</w:t>
      </w:r>
      <w:r w:rsidR="007D2775">
        <w:rPr>
          <w:color w:val="000000"/>
          <w:sz w:val="15"/>
          <w:szCs w:val="15"/>
          <w:lang w:val="ru-RU"/>
        </w:rPr>
        <w:t xml:space="preserve"> следующего рабочего дня; в случае, если Карта получателя эмитирована Сторонним банком, срок зачисления Суммы перевода на Счет Карты получателя определяется в соответствии с правилами и условиями, установленными таким Банком – эмитентом. </w:t>
      </w:r>
    </w:p>
    <w:p w14:paraId="47D56C68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2.6. При оказании Услуги с использованием Банкомата Держатель Карты отправителя имеет возможность отказаться от получения Услуги до момента подтверждения операции путем выбора соответствующего пункта меню на экране.</w:t>
      </w:r>
    </w:p>
    <w:p w14:paraId="61ACA793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2.7. При оказании </w:t>
      </w:r>
      <w:r w:rsidR="00EA502E">
        <w:rPr>
          <w:color w:val="000000"/>
          <w:sz w:val="15"/>
          <w:szCs w:val="15"/>
          <w:lang w:val="ru-RU"/>
        </w:rPr>
        <w:t xml:space="preserve">Услуги </w:t>
      </w:r>
      <w:r>
        <w:rPr>
          <w:color w:val="000000"/>
          <w:sz w:val="15"/>
          <w:szCs w:val="15"/>
          <w:lang w:val="ru-RU"/>
        </w:rPr>
        <w:t>с использованием Системы Держатель Карты отправителя имеет возможность отказаться от получения Услуги в любой момент:</w:t>
      </w:r>
    </w:p>
    <w:p w14:paraId="37A58B6B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1715C6">
        <w:rPr>
          <w:color w:val="000000"/>
          <w:sz w:val="15"/>
          <w:szCs w:val="15"/>
          <w:lang w:val="ru-RU"/>
        </w:rPr>
        <w:t>- до момента Верификации перевода по Технологии 3</w:t>
      </w:r>
      <w:r w:rsidRPr="001715C6">
        <w:rPr>
          <w:color w:val="000000"/>
          <w:sz w:val="15"/>
          <w:szCs w:val="15"/>
        </w:rPr>
        <w:t>D</w:t>
      </w:r>
      <w:r w:rsidRPr="001715C6">
        <w:rPr>
          <w:color w:val="000000"/>
          <w:sz w:val="15"/>
          <w:szCs w:val="15"/>
          <w:lang w:val="ru-RU"/>
        </w:rPr>
        <w:t xml:space="preserve"> </w:t>
      </w:r>
      <w:r w:rsidRPr="001715C6">
        <w:rPr>
          <w:color w:val="000000"/>
          <w:sz w:val="15"/>
          <w:szCs w:val="15"/>
        </w:rPr>
        <w:t>Secure</w:t>
      </w:r>
      <w:r w:rsidRPr="001715C6">
        <w:rPr>
          <w:color w:val="000000"/>
          <w:sz w:val="15"/>
          <w:szCs w:val="15"/>
          <w:lang w:val="ru-RU"/>
        </w:rPr>
        <w:t>, в случае если Карта отправителя и/или Карта получателя эмитирована(ы) Сторонним Банком;</w:t>
      </w:r>
    </w:p>
    <w:p w14:paraId="64E2599E" w14:textId="29B2D724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- до момента подписания поручения с использование аналога собственноручной подписи Системы, определенном в Договоре об использовании системы Enter.UniCredit, в случае если Карта отправителя и/или Карта получателя эмитирована(ы) Банком.</w:t>
      </w:r>
    </w:p>
    <w:p w14:paraId="5A94E2C1" w14:textId="77777777" w:rsidR="00EA502E" w:rsidRPr="00EA502E" w:rsidRDefault="00EA502E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2.8. При оказании Услуги через Сайт Банка Держатель карты отправителя имеет возможность отказаться от получения Условия до момента Верификации перевода по Технологии </w:t>
      </w:r>
      <w:r w:rsidRPr="00DE6060">
        <w:rPr>
          <w:color w:val="000000"/>
          <w:sz w:val="15"/>
          <w:szCs w:val="15"/>
          <w:lang w:val="ru-RU"/>
        </w:rPr>
        <w:t>3</w:t>
      </w:r>
      <w:r>
        <w:rPr>
          <w:color w:val="000000"/>
          <w:sz w:val="15"/>
          <w:szCs w:val="15"/>
        </w:rPr>
        <w:t>D</w:t>
      </w:r>
      <w:r w:rsidRPr="00DE6060">
        <w:rPr>
          <w:color w:val="000000"/>
          <w:sz w:val="15"/>
          <w:szCs w:val="15"/>
          <w:lang w:val="ru-RU"/>
        </w:rPr>
        <w:t xml:space="preserve"> </w:t>
      </w:r>
      <w:r>
        <w:rPr>
          <w:color w:val="000000"/>
          <w:sz w:val="15"/>
          <w:szCs w:val="15"/>
        </w:rPr>
        <w:t>Secure</w:t>
      </w:r>
      <w:r w:rsidRPr="00EA502E">
        <w:rPr>
          <w:color w:val="000000"/>
          <w:sz w:val="15"/>
          <w:szCs w:val="15"/>
          <w:lang w:val="ru-RU"/>
        </w:rPr>
        <w:t>.</w:t>
      </w:r>
    </w:p>
    <w:p w14:paraId="1CCBF695" w14:textId="167BE2A7" w:rsidR="007512BB" w:rsidRPr="00EA6110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</w:t>
      </w:r>
      <w:r w:rsidR="00EA502E" w:rsidRPr="00DE6060">
        <w:rPr>
          <w:color w:val="000000"/>
          <w:sz w:val="15"/>
          <w:szCs w:val="15"/>
          <w:lang w:val="ru-RU"/>
        </w:rPr>
        <w:t>9</w:t>
      </w:r>
      <w:r>
        <w:rPr>
          <w:color w:val="000000"/>
          <w:sz w:val="15"/>
          <w:szCs w:val="15"/>
          <w:lang w:val="ru-RU"/>
        </w:rPr>
        <w:t xml:space="preserve">. При отказе от совершения операции в рамках Услуги с учетом положений пп. </w:t>
      </w:r>
      <w:r w:rsidR="00EA502E">
        <w:rPr>
          <w:color w:val="000000"/>
          <w:sz w:val="15"/>
          <w:szCs w:val="15"/>
          <w:lang w:val="ru-RU"/>
        </w:rPr>
        <w:t>2.6-2.8</w:t>
      </w:r>
      <w:r>
        <w:rPr>
          <w:color w:val="000000"/>
          <w:sz w:val="15"/>
          <w:szCs w:val="15"/>
          <w:lang w:val="ru-RU"/>
        </w:rPr>
        <w:t xml:space="preserve">. Правил перевод денежных средств </w:t>
      </w:r>
      <w:r w:rsidR="004A3792">
        <w:rPr>
          <w:color w:val="000000"/>
          <w:sz w:val="15"/>
          <w:szCs w:val="15"/>
          <w:lang w:val="ru-RU"/>
        </w:rPr>
        <w:t>с</w:t>
      </w:r>
      <w:r>
        <w:rPr>
          <w:color w:val="000000"/>
          <w:sz w:val="15"/>
          <w:szCs w:val="15"/>
          <w:lang w:val="ru-RU"/>
        </w:rPr>
        <w:t xml:space="preserve">о Счета Карты отправителя на Счет </w:t>
      </w:r>
      <w:r w:rsidRPr="00EA6110">
        <w:rPr>
          <w:color w:val="000000"/>
          <w:sz w:val="15"/>
          <w:szCs w:val="15"/>
          <w:lang w:val="ru-RU"/>
        </w:rPr>
        <w:t xml:space="preserve">Карты получателя не производится, Комиссия не взимается. </w:t>
      </w:r>
    </w:p>
    <w:p w14:paraId="57BF7E41" w14:textId="77777777" w:rsidR="007512BB" w:rsidRPr="00EA6110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EA6110">
        <w:rPr>
          <w:color w:val="000000"/>
          <w:sz w:val="15"/>
          <w:szCs w:val="15"/>
          <w:lang w:val="ru-RU"/>
        </w:rPr>
        <w:t>2.</w:t>
      </w:r>
      <w:r w:rsidR="00EA502E" w:rsidRPr="00EA6110">
        <w:rPr>
          <w:color w:val="000000"/>
          <w:sz w:val="15"/>
          <w:szCs w:val="15"/>
          <w:lang w:val="ru-RU"/>
        </w:rPr>
        <w:t>10</w:t>
      </w:r>
      <w:r w:rsidRPr="00EA6110">
        <w:rPr>
          <w:color w:val="000000"/>
          <w:sz w:val="15"/>
          <w:szCs w:val="15"/>
          <w:lang w:val="ru-RU"/>
        </w:rPr>
        <w:t xml:space="preserve">. Переводы между Счетами Карт могут осуществляться как между собственными счетами Клиента, в случае, когда Держатель Карты отправителя и Держатель Карты получателя является одним и тем же физическим лицом, либо между Счетами Карт разных Клиентов, когда Держатель Карты отправителя и Держатель Карты получателя являются разными физическими лицами. </w:t>
      </w:r>
    </w:p>
    <w:p w14:paraId="685B726E" w14:textId="77777777" w:rsidR="00EA502E" w:rsidRPr="00EA6110" w:rsidRDefault="00EA502E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EA6110">
        <w:rPr>
          <w:color w:val="000000"/>
          <w:sz w:val="15"/>
          <w:szCs w:val="15"/>
          <w:lang w:val="ru-RU"/>
        </w:rPr>
        <w:t xml:space="preserve">2.11. Переводы между Счетами Карт, открытых в Банке, через Сайт Банка не производятся. </w:t>
      </w:r>
    </w:p>
    <w:p w14:paraId="1741D89B" w14:textId="77777777" w:rsidR="00617BCC" w:rsidRPr="00EA6110" w:rsidRDefault="00617BCC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EA6110">
        <w:rPr>
          <w:color w:val="000000"/>
          <w:sz w:val="15"/>
          <w:szCs w:val="15"/>
          <w:lang w:val="ru-RU"/>
        </w:rPr>
        <w:t>2.</w:t>
      </w:r>
      <w:r w:rsidR="00672842" w:rsidRPr="00EA6110">
        <w:rPr>
          <w:color w:val="000000"/>
          <w:sz w:val="15"/>
          <w:szCs w:val="15"/>
          <w:lang w:val="ru-RU"/>
        </w:rPr>
        <w:t>12</w:t>
      </w:r>
      <w:r w:rsidRPr="00EA6110">
        <w:rPr>
          <w:color w:val="000000"/>
          <w:sz w:val="15"/>
          <w:szCs w:val="15"/>
          <w:lang w:val="ru-RU"/>
        </w:rPr>
        <w:t xml:space="preserve">. Если Валюта Счета Карты отправителя и/или Счета Карты получателя отлична </w:t>
      </w:r>
      <w:r w:rsidR="00136636" w:rsidRPr="00EA6110">
        <w:rPr>
          <w:color w:val="000000"/>
          <w:sz w:val="15"/>
          <w:szCs w:val="15"/>
          <w:lang w:val="ru-RU"/>
        </w:rPr>
        <w:t>от рублей Российской Федерации:</w:t>
      </w:r>
    </w:p>
    <w:p w14:paraId="541F6256" w14:textId="77777777" w:rsidR="00EC56ED" w:rsidRPr="007C708F" w:rsidRDefault="00617BCC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EA6110">
        <w:rPr>
          <w:color w:val="000000"/>
          <w:sz w:val="15"/>
          <w:szCs w:val="15"/>
          <w:lang w:val="ru-RU"/>
        </w:rPr>
        <w:t xml:space="preserve">-  </w:t>
      </w:r>
      <w:r w:rsidR="0013445D" w:rsidRPr="00EA6110">
        <w:rPr>
          <w:color w:val="000000"/>
          <w:sz w:val="15"/>
          <w:szCs w:val="15"/>
          <w:lang w:val="ru-RU"/>
        </w:rPr>
        <w:t>по Карте</w:t>
      </w:r>
      <w:r w:rsidR="00EC56ED" w:rsidRPr="00EA6110">
        <w:rPr>
          <w:color w:val="000000"/>
          <w:sz w:val="15"/>
          <w:szCs w:val="15"/>
          <w:lang w:val="ru-RU"/>
        </w:rPr>
        <w:t xml:space="preserve"> отправителя и получателя, эмитированной Банком, конверсия суммы перевода в валюту Счета Карты производится в соответствии с Условиями комплексного банковского</w:t>
      </w:r>
      <w:r w:rsidR="00EC56ED" w:rsidRPr="00C5054A">
        <w:rPr>
          <w:color w:val="000000"/>
          <w:sz w:val="15"/>
          <w:szCs w:val="15"/>
          <w:lang w:val="ru-RU"/>
        </w:rPr>
        <w:t xml:space="preserve"> обслуживания физических лиц АО ЮниКредит Банк</w:t>
      </w:r>
      <w:r w:rsidR="00F44BAC" w:rsidRPr="007C708F">
        <w:rPr>
          <w:color w:val="000000"/>
          <w:sz w:val="15"/>
          <w:szCs w:val="15"/>
          <w:lang w:val="ru-RU"/>
        </w:rPr>
        <w:t>.</w:t>
      </w:r>
    </w:p>
    <w:p w14:paraId="530C67A4" w14:textId="77777777" w:rsidR="00EC56ED" w:rsidRPr="007C708F" w:rsidRDefault="00EC56ED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7C708F">
        <w:rPr>
          <w:color w:val="000000"/>
          <w:sz w:val="15"/>
          <w:szCs w:val="15"/>
          <w:lang w:val="ru-RU"/>
        </w:rPr>
        <w:t xml:space="preserve">- по Карте отправителя и получателя, эмитированной Сторонним банком, конверсия суммы перевода в валюту Счета Карты производится в порядке и на условиях, установленных Сторонним банком. </w:t>
      </w:r>
    </w:p>
    <w:p w14:paraId="1DF0D5B9" w14:textId="476562D9" w:rsidR="00AA03E0" w:rsidRDefault="00253AF8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7C708F">
        <w:rPr>
          <w:color w:val="000000"/>
          <w:sz w:val="15"/>
          <w:szCs w:val="15"/>
          <w:lang w:val="ru-RU"/>
        </w:rPr>
        <w:t>В</w:t>
      </w:r>
      <w:r w:rsidR="00AA03E0" w:rsidRPr="007C708F">
        <w:rPr>
          <w:color w:val="000000"/>
          <w:sz w:val="15"/>
          <w:szCs w:val="15"/>
          <w:lang w:val="ru-RU"/>
        </w:rPr>
        <w:t xml:space="preserve"> случае, если Карта получателя эмитирована Банком и Счет Карты получателя открыт в валюте, отличной от рублей Р</w:t>
      </w:r>
      <w:r w:rsidR="00757398">
        <w:rPr>
          <w:color w:val="000000"/>
          <w:sz w:val="15"/>
          <w:szCs w:val="15"/>
          <w:lang w:val="ru-RU"/>
        </w:rPr>
        <w:t xml:space="preserve">оссийской </w:t>
      </w:r>
      <w:r w:rsidR="00AA03E0" w:rsidRPr="007C708F">
        <w:rPr>
          <w:color w:val="000000"/>
          <w:sz w:val="15"/>
          <w:szCs w:val="15"/>
          <w:lang w:val="ru-RU"/>
        </w:rPr>
        <w:t>Ф</w:t>
      </w:r>
      <w:r w:rsidR="00757398">
        <w:rPr>
          <w:color w:val="000000"/>
          <w:sz w:val="15"/>
          <w:szCs w:val="15"/>
          <w:lang w:val="ru-RU"/>
        </w:rPr>
        <w:t>едерации</w:t>
      </w:r>
      <w:r w:rsidR="00AA03E0" w:rsidRPr="007C708F">
        <w:rPr>
          <w:color w:val="000000"/>
          <w:sz w:val="15"/>
          <w:szCs w:val="15"/>
          <w:lang w:val="ru-RU"/>
        </w:rPr>
        <w:t>, при успеш</w:t>
      </w:r>
      <w:r w:rsidRPr="007C708F">
        <w:rPr>
          <w:color w:val="000000"/>
          <w:sz w:val="15"/>
          <w:szCs w:val="15"/>
          <w:lang w:val="ru-RU"/>
        </w:rPr>
        <w:t>ном оказании Услуги и совершени</w:t>
      </w:r>
      <w:r w:rsidR="00373462" w:rsidRPr="007C708F">
        <w:rPr>
          <w:color w:val="000000"/>
          <w:sz w:val="15"/>
          <w:szCs w:val="15"/>
          <w:lang w:val="ru-RU"/>
        </w:rPr>
        <w:t>и</w:t>
      </w:r>
      <w:r w:rsidR="00AA03E0" w:rsidRPr="007C708F">
        <w:rPr>
          <w:color w:val="000000"/>
          <w:sz w:val="15"/>
          <w:szCs w:val="15"/>
          <w:lang w:val="ru-RU"/>
        </w:rPr>
        <w:t xml:space="preserve"> перевода денежных средств баланс Карты получателя увеличивается на сумму произведенного перевода, с учетом конверсии по </w:t>
      </w:r>
      <w:r w:rsidR="00C5054A">
        <w:rPr>
          <w:color w:val="000000"/>
          <w:sz w:val="15"/>
          <w:szCs w:val="15"/>
          <w:lang w:val="ru-RU"/>
        </w:rPr>
        <w:t>курсу</w:t>
      </w:r>
      <w:r w:rsidR="00C5054A" w:rsidRPr="00C5054A">
        <w:rPr>
          <w:color w:val="000000"/>
          <w:sz w:val="15"/>
          <w:szCs w:val="15"/>
          <w:lang w:val="ru-RU"/>
        </w:rPr>
        <w:t xml:space="preserve"> </w:t>
      </w:r>
      <w:r w:rsidR="00AA03E0" w:rsidRPr="00C5054A">
        <w:rPr>
          <w:color w:val="000000"/>
          <w:sz w:val="15"/>
          <w:szCs w:val="15"/>
          <w:lang w:val="ru-RU"/>
        </w:rPr>
        <w:t xml:space="preserve">Банка на </w:t>
      </w:r>
      <w:r w:rsidR="00203DD9" w:rsidRPr="00C5054A">
        <w:rPr>
          <w:color w:val="000000"/>
          <w:sz w:val="15"/>
          <w:szCs w:val="15"/>
          <w:lang w:val="ru-RU"/>
        </w:rPr>
        <w:t>момент</w:t>
      </w:r>
      <w:r w:rsidR="00AA03E0" w:rsidRPr="00C5054A">
        <w:rPr>
          <w:color w:val="000000"/>
          <w:sz w:val="15"/>
          <w:szCs w:val="15"/>
          <w:lang w:val="ru-RU"/>
        </w:rPr>
        <w:t xml:space="preserve"> </w:t>
      </w:r>
      <w:r w:rsidRPr="00C5054A">
        <w:rPr>
          <w:color w:val="000000"/>
          <w:sz w:val="15"/>
          <w:szCs w:val="15"/>
          <w:lang w:val="ru-RU"/>
        </w:rPr>
        <w:t>приема Банком Поручения, при этом</w:t>
      </w:r>
      <w:r w:rsidR="00630449" w:rsidRPr="00C5054A">
        <w:rPr>
          <w:color w:val="000000"/>
          <w:sz w:val="15"/>
          <w:szCs w:val="15"/>
          <w:lang w:val="ru-RU"/>
        </w:rPr>
        <w:t xml:space="preserve"> </w:t>
      </w:r>
      <w:r w:rsidRPr="00C5054A">
        <w:rPr>
          <w:color w:val="000000"/>
          <w:sz w:val="15"/>
          <w:szCs w:val="15"/>
          <w:lang w:val="ru-RU"/>
        </w:rPr>
        <w:t xml:space="preserve"> з</w:t>
      </w:r>
      <w:r w:rsidR="00BC496E" w:rsidRPr="00C5054A">
        <w:rPr>
          <w:color w:val="000000"/>
          <w:sz w:val="15"/>
          <w:szCs w:val="15"/>
          <w:lang w:val="ru-RU"/>
        </w:rPr>
        <w:t>ачисление на</w:t>
      </w:r>
      <w:r w:rsidR="00AA03E0" w:rsidRPr="00C5054A">
        <w:rPr>
          <w:color w:val="000000"/>
          <w:sz w:val="15"/>
          <w:szCs w:val="15"/>
          <w:lang w:val="ru-RU"/>
        </w:rPr>
        <w:t xml:space="preserve"> Счет Карты </w:t>
      </w:r>
      <w:r w:rsidR="00BC496E" w:rsidRPr="00C5054A">
        <w:rPr>
          <w:color w:val="000000"/>
          <w:sz w:val="15"/>
          <w:szCs w:val="15"/>
          <w:lang w:val="ru-RU"/>
        </w:rPr>
        <w:t>получателя</w:t>
      </w:r>
      <w:r w:rsidR="00AA03E0" w:rsidRPr="00C5054A">
        <w:rPr>
          <w:color w:val="000000"/>
          <w:sz w:val="15"/>
          <w:szCs w:val="15"/>
          <w:lang w:val="ru-RU"/>
        </w:rPr>
        <w:t xml:space="preserve"> Суммы перевода производится  с учетом конверсии по </w:t>
      </w:r>
      <w:r w:rsidR="00C5054A">
        <w:rPr>
          <w:color w:val="000000"/>
          <w:sz w:val="15"/>
          <w:szCs w:val="15"/>
          <w:lang w:val="ru-RU"/>
        </w:rPr>
        <w:t>курсу</w:t>
      </w:r>
      <w:r w:rsidR="00C5054A" w:rsidRPr="00C5054A">
        <w:rPr>
          <w:color w:val="000000"/>
          <w:sz w:val="15"/>
          <w:szCs w:val="15"/>
          <w:lang w:val="ru-RU"/>
        </w:rPr>
        <w:t xml:space="preserve"> </w:t>
      </w:r>
      <w:r w:rsidR="00AA03E0" w:rsidRPr="00C5054A">
        <w:rPr>
          <w:color w:val="000000"/>
          <w:sz w:val="15"/>
          <w:szCs w:val="15"/>
          <w:lang w:val="ru-RU"/>
        </w:rPr>
        <w:t xml:space="preserve">Банка, установленному на </w:t>
      </w:r>
      <w:r w:rsidR="00203DD9" w:rsidRPr="00C5054A">
        <w:rPr>
          <w:color w:val="000000"/>
          <w:sz w:val="15"/>
          <w:szCs w:val="15"/>
          <w:lang w:val="ru-RU"/>
        </w:rPr>
        <w:t>момент</w:t>
      </w:r>
      <w:r w:rsidR="00AA03E0" w:rsidRPr="00C5054A">
        <w:rPr>
          <w:color w:val="000000"/>
          <w:sz w:val="15"/>
          <w:szCs w:val="15"/>
          <w:lang w:val="ru-RU"/>
        </w:rPr>
        <w:t xml:space="preserve"> отражения операции по Счету Карты.</w:t>
      </w:r>
      <w:r w:rsidR="00AA03E0">
        <w:rPr>
          <w:color w:val="000000"/>
          <w:sz w:val="15"/>
          <w:szCs w:val="15"/>
          <w:lang w:val="ru-RU"/>
        </w:rPr>
        <w:t xml:space="preserve"> </w:t>
      </w:r>
    </w:p>
    <w:p w14:paraId="3B43D733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</w:t>
      </w:r>
      <w:r w:rsidR="00672842">
        <w:rPr>
          <w:color w:val="000000"/>
          <w:sz w:val="15"/>
          <w:szCs w:val="15"/>
          <w:lang w:val="ru-RU"/>
        </w:rPr>
        <w:t>13</w:t>
      </w:r>
      <w:r>
        <w:rPr>
          <w:color w:val="000000"/>
          <w:sz w:val="15"/>
          <w:szCs w:val="15"/>
          <w:lang w:val="ru-RU"/>
        </w:rPr>
        <w:t>. Услуга может быть оказана Клиенту при наличии у Банка технической возможности в порядке и на условиях, предусмотренных Договором.  Согласие Клиента на оказание Услуги подтверждается:</w:t>
      </w:r>
    </w:p>
    <w:p w14:paraId="34A393D3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</w:t>
      </w:r>
      <w:r w:rsidR="00672842">
        <w:rPr>
          <w:color w:val="000000"/>
          <w:sz w:val="15"/>
          <w:szCs w:val="15"/>
          <w:lang w:val="ru-RU"/>
        </w:rPr>
        <w:t>13</w:t>
      </w:r>
      <w:r>
        <w:rPr>
          <w:color w:val="000000"/>
          <w:sz w:val="15"/>
          <w:szCs w:val="15"/>
          <w:lang w:val="ru-RU"/>
        </w:rPr>
        <w:t>.1. при получении Услуги с использованием Банкомата Банка – подтверждением операции путем выбора соответствующего пункта меню на экране Банкомата;</w:t>
      </w:r>
    </w:p>
    <w:p w14:paraId="026AC665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</w:t>
      </w:r>
      <w:r w:rsidR="00672842">
        <w:rPr>
          <w:color w:val="000000"/>
          <w:sz w:val="15"/>
          <w:szCs w:val="15"/>
          <w:lang w:val="ru-RU"/>
        </w:rPr>
        <w:t>13</w:t>
      </w:r>
      <w:r>
        <w:rPr>
          <w:color w:val="000000"/>
          <w:sz w:val="15"/>
          <w:szCs w:val="15"/>
          <w:lang w:val="ru-RU"/>
        </w:rPr>
        <w:t xml:space="preserve">.2. при получении Услуги с использованием Системы – подтверждением операции по переводу в соответствующем информационном </w:t>
      </w:r>
      <w:r>
        <w:rPr>
          <w:color w:val="000000"/>
          <w:sz w:val="15"/>
          <w:szCs w:val="15"/>
          <w:lang w:val="ru-RU"/>
        </w:rPr>
        <w:lastRenderedPageBreak/>
        <w:t xml:space="preserve">поле Системы. </w:t>
      </w:r>
    </w:p>
    <w:p w14:paraId="5549C1C5" w14:textId="77777777" w:rsidR="00895559" w:rsidRDefault="00895559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2.</w:t>
      </w:r>
      <w:r w:rsidR="00672842">
        <w:rPr>
          <w:color w:val="000000"/>
          <w:sz w:val="15"/>
          <w:szCs w:val="15"/>
          <w:lang w:val="ru-RU"/>
        </w:rPr>
        <w:t>13</w:t>
      </w:r>
      <w:r>
        <w:rPr>
          <w:color w:val="000000"/>
          <w:sz w:val="15"/>
          <w:szCs w:val="15"/>
          <w:lang w:val="ru-RU"/>
        </w:rPr>
        <w:t xml:space="preserve">.3 при получении Услуги через Сайт Банка – подтверждением операции по переводу путем ввода </w:t>
      </w:r>
      <w:r w:rsidR="00EA502E">
        <w:rPr>
          <w:color w:val="000000"/>
          <w:sz w:val="15"/>
          <w:szCs w:val="15"/>
          <w:lang w:val="ru-RU"/>
        </w:rPr>
        <w:t xml:space="preserve">всей </w:t>
      </w:r>
      <w:r>
        <w:rPr>
          <w:color w:val="000000"/>
          <w:sz w:val="15"/>
          <w:szCs w:val="15"/>
          <w:lang w:val="ru-RU"/>
        </w:rPr>
        <w:t xml:space="preserve">информации, необходимой Банку для </w:t>
      </w:r>
      <w:r w:rsidRPr="00895559">
        <w:rPr>
          <w:color w:val="000000"/>
          <w:sz w:val="15"/>
          <w:szCs w:val="15"/>
          <w:lang w:val="ru-RU"/>
        </w:rPr>
        <w:t>Верификаци</w:t>
      </w:r>
      <w:r>
        <w:rPr>
          <w:color w:val="000000"/>
          <w:sz w:val="15"/>
          <w:szCs w:val="15"/>
          <w:lang w:val="ru-RU"/>
        </w:rPr>
        <w:t>и</w:t>
      </w:r>
      <w:r w:rsidRPr="00895559">
        <w:rPr>
          <w:color w:val="000000"/>
          <w:sz w:val="15"/>
          <w:szCs w:val="15"/>
          <w:lang w:val="ru-RU"/>
        </w:rPr>
        <w:t xml:space="preserve"> по технологии 3D Secure</w:t>
      </w:r>
      <w:r>
        <w:rPr>
          <w:color w:val="000000"/>
          <w:sz w:val="15"/>
          <w:szCs w:val="15"/>
          <w:lang w:val="ru-RU"/>
        </w:rPr>
        <w:t>.</w:t>
      </w:r>
    </w:p>
    <w:p w14:paraId="099B7B70" w14:textId="77777777" w:rsidR="007512BB" w:rsidRDefault="007512BB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</w:p>
    <w:p w14:paraId="2CDB2C24" w14:textId="77777777" w:rsidR="007512BB" w:rsidRDefault="002837C2" w:rsidP="0069268D">
      <w:pPr>
        <w:shd w:val="clear" w:color="auto" w:fill="FFFFFF"/>
        <w:ind w:right="-26"/>
        <w:jc w:val="both"/>
        <w:rPr>
          <w:b/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 xml:space="preserve">3. Ограничения предоставления Услуги. </w:t>
      </w:r>
    </w:p>
    <w:p w14:paraId="6F391A3F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3.1. Банк имеет право отказать Клиенту в оказании Услуги, в случае невыполнения условий, указанных в п. 2.1. Правил, а также в случае, если параметры операции, указанные Клиентом, не соответствуют установленным Банком ограничениям:</w:t>
      </w:r>
    </w:p>
    <w:p w14:paraId="7CB0D36D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3.1.1. ограничения по видам Карт:</w:t>
      </w:r>
    </w:p>
    <w:p w14:paraId="26ABF635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- Карта </w:t>
      </w:r>
      <w:r w:rsidR="00284640">
        <w:rPr>
          <w:color w:val="000000"/>
          <w:sz w:val="15"/>
          <w:szCs w:val="15"/>
          <w:lang w:val="ru-RU"/>
        </w:rPr>
        <w:t xml:space="preserve">отправителя </w:t>
      </w:r>
      <w:r>
        <w:rPr>
          <w:color w:val="000000"/>
          <w:sz w:val="15"/>
          <w:szCs w:val="15"/>
          <w:lang w:val="ru-RU"/>
        </w:rPr>
        <w:t>выпущена Банком – эмитентом (Банком либо Сторонним банком) к расчетному счету юридического лица;</w:t>
      </w:r>
    </w:p>
    <w:p w14:paraId="2E11219A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- Карта является кредитной Картой отправителя, выпущенной в соответствии с Общими условиями Договора о выпуске и использовании кредитной банковской карты АО ЮниКредит Банка. </w:t>
      </w:r>
    </w:p>
    <w:p w14:paraId="6242DC52" w14:textId="77777777" w:rsidR="007512BB" w:rsidRPr="00BA3518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BA3518">
        <w:rPr>
          <w:color w:val="000000"/>
          <w:sz w:val="15"/>
          <w:szCs w:val="15"/>
          <w:lang w:val="ru-RU"/>
        </w:rPr>
        <w:t xml:space="preserve">- Карта выпущена платежной системой, отличной от платежной системы </w:t>
      </w:r>
      <w:r w:rsidR="0023337E" w:rsidRPr="00BA3518">
        <w:rPr>
          <w:color w:val="000000"/>
          <w:sz w:val="15"/>
          <w:szCs w:val="15"/>
        </w:rPr>
        <w:t>Visa</w:t>
      </w:r>
      <w:r w:rsidR="0023337E" w:rsidRPr="00BA3518">
        <w:rPr>
          <w:color w:val="000000"/>
          <w:sz w:val="15"/>
          <w:szCs w:val="15"/>
          <w:lang w:val="ru-RU"/>
        </w:rPr>
        <w:t xml:space="preserve"> </w:t>
      </w:r>
      <w:r w:rsidR="0023337E" w:rsidRPr="00BA3518">
        <w:rPr>
          <w:color w:val="000000"/>
          <w:sz w:val="15"/>
          <w:szCs w:val="15"/>
        </w:rPr>
        <w:t>International</w:t>
      </w:r>
      <w:r w:rsidR="0023337E" w:rsidRPr="00BA3518">
        <w:rPr>
          <w:color w:val="000000"/>
          <w:sz w:val="15"/>
          <w:szCs w:val="15"/>
          <w:lang w:val="ru-RU"/>
        </w:rPr>
        <w:t xml:space="preserve"> </w:t>
      </w:r>
      <w:r w:rsidR="0023337E" w:rsidRPr="00BA3518">
        <w:rPr>
          <w:color w:val="000000"/>
          <w:sz w:val="15"/>
          <w:szCs w:val="15"/>
        </w:rPr>
        <w:t>Service</w:t>
      </w:r>
      <w:r w:rsidR="0023337E" w:rsidRPr="00BA3518">
        <w:rPr>
          <w:color w:val="000000"/>
          <w:sz w:val="15"/>
          <w:szCs w:val="15"/>
          <w:lang w:val="ru-RU"/>
        </w:rPr>
        <w:t xml:space="preserve"> </w:t>
      </w:r>
      <w:r w:rsidR="0023337E" w:rsidRPr="00BA3518">
        <w:rPr>
          <w:color w:val="000000"/>
          <w:sz w:val="15"/>
          <w:szCs w:val="15"/>
        </w:rPr>
        <w:t>Association</w:t>
      </w:r>
      <w:r w:rsidR="0023337E" w:rsidRPr="00BA3518">
        <w:rPr>
          <w:color w:val="000000"/>
          <w:sz w:val="15"/>
          <w:szCs w:val="15"/>
          <w:lang w:val="ru-RU"/>
        </w:rPr>
        <w:t xml:space="preserve"> / </w:t>
      </w:r>
      <w:r w:rsidR="0023337E" w:rsidRPr="00BA3518">
        <w:rPr>
          <w:color w:val="000000"/>
          <w:sz w:val="15"/>
          <w:szCs w:val="15"/>
        </w:rPr>
        <w:t>Mastercard</w:t>
      </w:r>
      <w:r w:rsidR="0023337E" w:rsidRPr="00BA3518">
        <w:rPr>
          <w:color w:val="000000"/>
          <w:sz w:val="15"/>
          <w:szCs w:val="15"/>
          <w:lang w:val="ru-RU"/>
        </w:rPr>
        <w:t xml:space="preserve"> </w:t>
      </w:r>
      <w:r w:rsidR="0023337E" w:rsidRPr="00BA3518">
        <w:rPr>
          <w:color w:val="000000"/>
          <w:sz w:val="15"/>
          <w:szCs w:val="15"/>
        </w:rPr>
        <w:t>Europe</w:t>
      </w:r>
      <w:r w:rsidR="0023337E" w:rsidRPr="00BA3518">
        <w:rPr>
          <w:color w:val="000000"/>
          <w:sz w:val="15"/>
          <w:szCs w:val="15"/>
          <w:lang w:val="ru-RU"/>
        </w:rPr>
        <w:t xml:space="preserve"> </w:t>
      </w:r>
      <w:r w:rsidR="0023337E" w:rsidRPr="00BA3518">
        <w:rPr>
          <w:color w:val="000000"/>
          <w:sz w:val="15"/>
          <w:szCs w:val="15"/>
        </w:rPr>
        <w:t>SA</w:t>
      </w:r>
      <w:r w:rsidR="0023337E" w:rsidRPr="00BA3518">
        <w:rPr>
          <w:color w:val="000000"/>
          <w:sz w:val="15"/>
          <w:szCs w:val="15"/>
          <w:lang w:val="ru-RU"/>
        </w:rPr>
        <w:t>/«Мир»</w:t>
      </w:r>
      <w:r w:rsidRPr="00BA3518">
        <w:rPr>
          <w:color w:val="000000"/>
          <w:sz w:val="15"/>
          <w:szCs w:val="15"/>
          <w:lang w:val="ru-RU"/>
        </w:rPr>
        <w:t>.</w:t>
      </w:r>
    </w:p>
    <w:p w14:paraId="3A0B2BA7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- иные виды карт, запрет или ограничение на проведение операций, по которым установлены Банком – эмитентом и/или Платежной системой и/или законодательством Российской Федерации;</w:t>
      </w:r>
    </w:p>
    <w:p w14:paraId="599674CA" w14:textId="77777777" w:rsidR="007512BB" w:rsidRPr="009B3996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9B3996">
        <w:rPr>
          <w:color w:val="000000"/>
          <w:sz w:val="15"/>
          <w:szCs w:val="15"/>
          <w:lang w:val="ru-RU"/>
        </w:rPr>
        <w:t>3.1.2. ограничения по сумме и количеству операций:</w:t>
      </w:r>
    </w:p>
    <w:p w14:paraId="7C0B6263" w14:textId="77777777" w:rsidR="003E5E32" w:rsidRPr="00DE6060" w:rsidRDefault="003E5E32" w:rsidP="00DE6060">
      <w:pPr>
        <w:pStyle w:val="ListParagraph"/>
        <w:numPr>
          <w:ilvl w:val="0"/>
          <w:numId w:val="2"/>
        </w:num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>при оказании Услуги через Банкомат:</w:t>
      </w:r>
    </w:p>
    <w:p w14:paraId="5BCA7D94" w14:textId="055803D7" w:rsidR="007512BB" w:rsidRPr="00DE6060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>- максимальная сумма перевода по одной операции при оказании Услуги –</w:t>
      </w:r>
      <w:r w:rsidR="00B14019" w:rsidRPr="00DE6060">
        <w:rPr>
          <w:color w:val="000000"/>
          <w:sz w:val="15"/>
          <w:szCs w:val="15"/>
          <w:lang w:val="ru-RU"/>
        </w:rPr>
        <w:t xml:space="preserve"> </w:t>
      </w:r>
      <w:r w:rsidR="00E214FB">
        <w:rPr>
          <w:color w:val="000000"/>
          <w:sz w:val="15"/>
          <w:szCs w:val="15"/>
          <w:lang w:val="ru-RU"/>
        </w:rPr>
        <w:t>50 000 рублей Р</w:t>
      </w:r>
      <w:r w:rsidR="00757398">
        <w:rPr>
          <w:color w:val="000000"/>
          <w:sz w:val="15"/>
          <w:szCs w:val="15"/>
          <w:lang w:val="ru-RU"/>
        </w:rPr>
        <w:t xml:space="preserve">оссийской </w:t>
      </w:r>
      <w:r w:rsidR="00E214FB">
        <w:rPr>
          <w:color w:val="000000"/>
          <w:sz w:val="15"/>
          <w:szCs w:val="15"/>
          <w:lang w:val="ru-RU"/>
        </w:rPr>
        <w:t>Ф</w:t>
      </w:r>
      <w:r w:rsidR="00757398">
        <w:rPr>
          <w:color w:val="000000"/>
          <w:sz w:val="15"/>
          <w:szCs w:val="15"/>
          <w:lang w:val="ru-RU"/>
        </w:rPr>
        <w:t>едерации</w:t>
      </w:r>
      <w:r w:rsidRPr="00DE6060">
        <w:rPr>
          <w:color w:val="000000"/>
          <w:sz w:val="15"/>
          <w:szCs w:val="15"/>
          <w:lang w:val="ru-RU"/>
        </w:rPr>
        <w:t xml:space="preserve"> без учета Комиссии и</w:t>
      </w:r>
    </w:p>
    <w:p w14:paraId="02407C4C" w14:textId="6E388B3C" w:rsidR="007512BB" w:rsidRPr="00DE6060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 xml:space="preserve">- максимальная сумма всех переводов по всем операциям Клиента при оказании Услуги в течение календарного месяца по одной Карте отправителя - </w:t>
      </w:r>
      <w:r w:rsidR="00E214FB">
        <w:rPr>
          <w:color w:val="000000"/>
          <w:sz w:val="15"/>
          <w:szCs w:val="15"/>
          <w:lang w:val="ru-RU"/>
        </w:rPr>
        <w:t xml:space="preserve">300 000 рублей </w:t>
      </w:r>
      <w:r w:rsidR="00757398">
        <w:rPr>
          <w:color w:val="000000"/>
          <w:sz w:val="15"/>
          <w:szCs w:val="15"/>
          <w:lang w:val="ru-RU"/>
        </w:rPr>
        <w:t>Российской Федерации</w:t>
      </w:r>
      <w:r w:rsidR="00CB29B5">
        <w:rPr>
          <w:color w:val="000000"/>
          <w:sz w:val="15"/>
          <w:szCs w:val="15"/>
          <w:lang w:val="ru-RU"/>
        </w:rPr>
        <w:t xml:space="preserve"> </w:t>
      </w:r>
      <w:r w:rsidRPr="00DE6060">
        <w:rPr>
          <w:color w:val="000000"/>
          <w:sz w:val="15"/>
          <w:szCs w:val="15"/>
          <w:lang w:val="ru-RU"/>
        </w:rPr>
        <w:t>без учета Комиссии;</w:t>
      </w:r>
    </w:p>
    <w:p w14:paraId="6B1CEC84" w14:textId="77777777" w:rsidR="007512BB" w:rsidRPr="00DE6060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>- максимальное количество операций при оказании Услуги, совершенных в течение календарного дня по одной Карте отправителя</w:t>
      </w:r>
      <w:r w:rsidR="00353236" w:rsidRPr="00DE6060">
        <w:rPr>
          <w:color w:val="000000"/>
          <w:sz w:val="15"/>
          <w:szCs w:val="15"/>
          <w:lang w:val="ru-RU"/>
        </w:rPr>
        <w:t>,</w:t>
      </w:r>
      <w:r w:rsidRPr="00DE6060">
        <w:rPr>
          <w:color w:val="000000"/>
          <w:sz w:val="15"/>
          <w:szCs w:val="15"/>
          <w:lang w:val="ru-RU"/>
        </w:rPr>
        <w:t xml:space="preserve"> – 5 (пять) операций;</w:t>
      </w:r>
    </w:p>
    <w:p w14:paraId="4FAA7D43" w14:textId="77777777" w:rsidR="007512BB" w:rsidRPr="00DE6060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>- максимальное количество операции при оказании Услуги, совершенных в течение календарного месяца по одной Карте отправителя</w:t>
      </w:r>
      <w:r w:rsidR="00353236" w:rsidRPr="00DE6060">
        <w:rPr>
          <w:color w:val="000000"/>
          <w:sz w:val="15"/>
          <w:szCs w:val="15"/>
          <w:lang w:val="ru-RU"/>
        </w:rPr>
        <w:t>,</w:t>
      </w:r>
      <w:r w:rsidRPr="00DE6060">
        <w:rPr>
          <w:color w:val="000000"/>
          <w:sz w:val="15"/>
          <w:szCs w:val="15"/>
          <w:lang w:val="ru-RU"/>
        </w:rPr>
        <w:t xml:space="preserve"> – 50 (пятьдесят) операций.</w:t>
      </w:r>
    </w:p>
    <w:p w14:paraId="5A94502D" w14:textId="77777777" w:rsidR="003E5E32" w:rsidRPr="00DE6060" w:rsidRDefault="003E5E32" w:rsidP="00DE6060">
      <w:pPr>
        <w:pStyle w:val="ListParagraph"/>
        <w:numPr>
          <w:ilvl w:val="0"/>
          <w:numId w:val="2"/>
        </w:num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>при оказании Услуги через Систему или Сайт Банка:</w:t>
      </w:r>
    </w:p>
    <w:p w14:paraId="06D4AA37" w14:textId="33DEF974" w:rsidR="003E5E32" w:rsidRPr="00DE6060" w:rsidRDefault="003E5E32" w:rsidP="00DE6060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 xml:space="preserve">- максимальная сумма перевода по одной операции при оказании Услуги – </w:t>
      </w:r>
      <w:r w:rsidR="004A52D3">
        <w:rPr>
          <w:color w:val="000000"/>
          <w:sz w:val="15"/>
          <w:szCs w:val="15"/>
          <w:lang w:val="ru-RU"/>
        </w:rPr>
        <w:t xml:space="preserve">140000 рублей </w:t>
      </w:r>
      <w:r w:rsidR="00757398">
        <w:rPr>
          <w:color w:val="000000"/>
          <w:sz w:val="15"/>
          <w:szCs w:val="15"/>
          <w:lang w:val="ru-RU"/>
        </w:rPr>
        <w:t xml:space="preserve">Российской Федерации </w:t>
      </w:r>
      <w:r w:rsidRPr="00DE6060">
        <w:rPr>
          <w:color w:val="000000"/>
          <w:sz w:val="15"/>
          <w:szCs w:val="15"/>
          <w:lang w:val="ru-RU"/>
        </w:rPr>
        <w:t>без учета Комиссии и</w:t>
      </w:r>
    </w:p>
    <w:p w14:paraId="2792A79F" w14:textId="0C14B4A8" w:rsidR="003E5E32" w:rsidRPr="00DE6060" w:rsidRDefault="003E5E32" w:rsidP="00DE6060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 xml:space="preserve">- максимальная сумма </w:t>
      </w:r>
      <w:r w:rsidR="0063437D" w:rsidRPr="00DE6060">
        <w:rPr>
          <w:color w:val="000000"/>
          <w:sz w:val="15"/>
          <w:szCs w:val="15"/>
          <w:lang w:val="ru-RU"/>
        </w:rPr>
        <w:t xml:space="preserve">всех переводов </w:t>
      </w:r>
      <w:r w:rsidRPr="00DE6060">
        <w:rPr>
          <w:color w:val="000000"/>
          <w:sz w:val="15"/>
          <w:szCs w:val="15"/>
          <w:lang w:val="ru-RU"/>
        </w:rPr>
        <w:t>по всем операциям Клиента при оказ</w:t>
      </w:r>
      <w:r w:rsidR="00C872C0" w:rsidRPr="00DE6060">
        <w:rPr>
          <w:color w:val="000000"/>
          <w:sz w:val="15"/>
          <w:szCs w:val="15"/>
          <w:lang w:val="ru-RU"/>
        </w:rPr>
        <w:t>ании Услуги в течение календарного</w:t>
      </w:r>
      <w:r w:rsidRPr="00DE6060">
        <w:rPr>
          <w:color w:val="000000"/>
          <w:sz w:val="15"/>
          <w:szCs w:val="15"/>
          <w:lang w:val="ru-RU"/>
        </w:rPr>
        <w:t xml:space="preserve"> </w:t>
      </w:r>
      <w:r w:rsidR="00C872C0" w:rsidRPr="00DE6060">
        <w:rPr>
          <w:color w:val="000000"/>
          <w:sz w:val="15"/>
          <w:szCs w:val="15"/>
          <w:lang w:val="ru-RU"/>
        </w:rPr>
        <w:t>дня</w:t>
      </w:r>
      <w:r w:rsidRPr="00DE6060">
        <w:rPr>
          <w:color w:val="000000"/>
          <w:sz w:val="15"/>
          <w:szCs w:val="15"/>
          <w:lang w:val="ru-RU"/>
        </w:rPr>
        <w:t xml:space="preserve"> по одной Карте отправителя – </w:t>
      </w:r>
      <w:r w:rsidR="004A52D3">
        <w:rPr>
          <w:color w:val="000000"/>
          <w:sz w:val="15"/>
          <w:szCs w:val="15"/>
          <w:lang w:val="ru-RU"/>
        </w:rPr>
        <w:t xml:space="preserve">300 000 рублей </w:t>
      </w:r>
      <w:r w:rsidR="00757398">
        <w:rPr>
          <w:color w:val="000000"/>
          <w:sz w:val="15"/>
          <w:szCs w:val="15"/>
          <w:lang w:val="ru-RU"/>
        </w:rPr>
        <w:t>Российской Федерации</w:t>
      </w:r>
      <w:r w:rsidR="004A52D3" w:rsidRPr="00DE6060">
        <w:rPr>
          <w:color w:val="000000"/>
          <w:sz w:val="15"/>
          <w:szCs w:val="15"/>
          <w:lang w:val="ru-RU"/>
        </w:rPr>
        <w:t xml:space="preserve"> </w:t>
      </w:r>
      <w:r w:rsidRPr="00DE6060">
        <w:rPr>
          <w:color w:val="000000"/>
          <w:sz w:val="15"/>
          <w:szCs w:val="15"/>
          <w:lang w:val="ru-RU"/>
        </w:rPr>
        <w:t>без учета Комиссии</w:t>
      </w:r>
      <w:r w:rsidR="00BC4F0D" w:rsidRPr="00DE6060">
        <w:rPr>
          <w:color w:val="000000"/>
          <w:sz w:val="15"/>
          <w:szCs w:val="15"/>
          <w:lang w:val="ru-RU"/>
        </w:rPr>
        <w:t>,</w:t>
      </w:r>
      <w:r w:rsidRPr="00DE6060">
        <w:rPr>
          <w:color w:val="000000"/>
          <w:sz w:val="15"/>
          <w:szCs w:val="15"/>
          <w:lang w:val="ru-RU"/>
        </w:rPr>
        <w:t xml:space="preserve"> и</w:t>
      </w:r>
    </w:p>
    <w:p w14:paraId="4035359C" w14:textId="11633886" w:rsidR="003E5E32" w:rsidRPr="00DE6060" w:rsidRDefault="003E5E32" w:rsidP="00DE6060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 xml:space="preserve">- </w:t>
      </w:r>
      <w:r w:rsidR="00C872C0" w:rsidRPr="00DE6060">
        <w:rPr>
          <w:color w:val="000000"/>
          <w:sz w:val="15"/>
          <w:szCs w:val="15"/>
          <w:lang w:val="ru-RU"/>
        </w:rPr>
        <w:t xml:space="preserve">максимальная сумма </w:t>
      </w:r>
      <w:r w:rsidR="0063437D" w:rsidRPr="00DE6060">
        <w:rPr>
          <w:color w:val="000000"/>
          <w:sz w:val="15"/>
          <w:szCs w:val="15"/>
          <w:lang w:val="ru-RU"/>
        </w:rPr>
        <w:t>всех переводов</w:t>
      </w:r>
      <w:r w:rsidR="00C872C0" w:rsidRPr="00DE6060">
        <w:rPr>
          <w:color w:val="000000"/>
          <w:sz w:val="15"/>
          <w:szCs w:val="15"/>
          <w:lang w:val="ru-RU"/>
        </w:rPr>
        <w:t xml:space="preserve"> по всем операциям </w:t>
      </w:r>
      <w:r w:rsidR="0063437D" w:rsidRPr="00DE6060">
        <w:rPr>
          <w:color w:val="000000"/>
          <w:sz w:val="15"/>
          <w:szCs w:val="15"/>
          <w:lang w:val="ru-RU"/>
        </w:rPr>
        <w:t>Клиента</w:t>
      </w:r>
      <w:r w:rsidR="00C872C0" w:rsidRPr="00DE6060">
        <w:rPr>
          <w:color w:val="000000"/>
          <w:sz w:val="15"/>
          <w:szCs w:val="15"/>
          <w:lang w:val="ru-RU"/>
        </w:rPr>
        <w:t xml:space="preserve"> при оказании Услуги в течение 4-х последовательных календарных дней по одной Карте отправителя – </w:t>
      </w:r>
      <w:r w:rsidR="004A52D3">
        <w:rPr>
          <w:color w:val="000000"/>
          <w:sz w:val="15"/>
          <w:szCs w:val="15"/>
          <w:lang w:val="ru-RU"/>
        </w:rPr>
        <w:t xml:space="preserve">540 000 рублей </w:t>
      </w:r>
      <w:r w:rsidR="00757398">
        <w:rPr>
          <w:color w:val="000000"/>
          <w:sz w:val="15"/>
          <w:szCs w:val="15"/>
          <w:lang w:val="ru-RU"/>
        </w:rPr>
        <w:t>Российской Федерации</w:t>
      </w:r>
      <w:r w:rsidR="00C872C0" w:rsidRPr="00DE6060">
        <w:rPr>
          <w:color w:val="000000"/>
          <w:sz w:val="15"/>
          <w:szCs w:val="15"/>
          <w:lang w:val="ru-RU"/>
        </w:rPr>
        <w:t xml:space="preserve"> без учета Комиссии, и</w:t>
      </w:r>
    </w:p>
    <w:p w14:paraId="54567A03" w14:textId="01552271" w:rsidR="003E5E32" w:rsidRPr="00DE6060" w:rsidRDefault="003E5E32" w:rsidP="00DE6060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 xml:space="preserve">- максимальная сумма всех переводов по всем операциям Клиента при оказании Услуги в течение календарного месяца по одной Карте отправителя </w:t>
      </w:r>
      <w:r w:rsidR="006935B9" w:rsidRPr="00DE6060">
        <w:rPr>
          <w:color w:val="000000"/>
          <w:sz w:val="15"/>
          <w:szCs w:val="15"/>
          <w:lang w:val="ru-RU"/>
        </w:rPr>
        <w:t>–</w:t>
      </w:r>
      <w:r w:rsidRPr="00DE6060">
        <w:rPr>
          <w:color w:val="000000"/>
          <w:sz w:val="15"/>
          <w:szCs w:val="15"/>
          <w:lang w:val="ru-RU"/>
        </w:rPr>
        <w:t xml:space="preserve"> </w:t>
      </w:r>
      <w:r w:rsidR="004A52D3">
        <w:rPr>
          <w:color w:val="000000"/>
          <w:sz w:val="15"/>
          <w:szCs w:val="15"/>
          <w:lang w:val="ru-RU"/>
        </w:rPr>
        <w:t xml:space="preserve">1 500 000 рублей </w:t>
      </w:r>
      <w:r w:rsidR="00757398">
        <w:rPr>
          <w:color w:val="000000"/>
          <w:sz w:val="15"/>
          <w:szCs w:val="15"/>
          <w:lang w:val="ru-RU"/>
        </w:rPr>
        <w:t>Российской Федерации</w:t>
      </w:r>
      <w:r w:rsidRPr="00DE6060">
        <w:rPr>
          <w:color w:val="000000"/>
          <w:sz w:val="15"/>
          <w:szCs w:val="15"/>
          <w:lang w:val="ru-RU"/>
        </w:rPr>
        <w:t xml:space="preserve"> без учета Комиссии;</w:t>
      </w:r>
    </w:p>
    <w:p w14:paraId="1493A4DA" w14:textId="77777777" w:rsidR="003E5E32" w:rsidRPr="00DE6060" w:rsidRDefault="003E5E32" w:rsidP="00DE6060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>- максимальное количество операций при оказании Услуги, совершенных в течение календарного дн</w:t>
      </w:r>
      <w:r w:rsidR="00C872C0" w:rsidRPr="00DE6060">
        <w:rPr>
          <w:color w:val="000000"/>
          <w:sz w:val="15"/>
          <w:szCs w:val="15"/>
          <w:lang w:val="ru-RU"/>
        </w:rPr>
        <w:t>я по одной Карте отправителя</w:t>
      </w:r>
      <w:r w:rsidR="00353236" w:rsidRPr="00DE6060">
        <w:rPr>
          <w:color w:val="000000"/>
          <w:sz w:val="15"/>
          <w:szCs w:val="15"/>
          <w:lang w:val="ru-RU"/>
        </w:rPr>
        <w:t>,</w:t>
      </w:r>
      <w:r w:rsidR="00C872C0" w:rsidRPr="00DE6060">
        <w:rPr>
          <w:color w:val="000000"/>
          <w:sz w:val="15"/>
          <w:szCs w:val="15"/>
          <w:lang w:val="ru-RU"/>
        </w:rPr>
        <w:t xml:space="preserve"> – 8</w:t>
      </w:r>
      <w:r w:rsidRPr="00DE6060">
        <w:rPr>
          <w:color w:val="000000"/>
          <w:sz w:val="15"/>
          <w:szCs w:val="15"/>
          <w:lang w:val="ru-RU"/>
        </w:rPr>
        <w:t xml:space="preserve"> (</w:t>
      </w:r>
      <w:r w:rsidR="00C872C0" w:rsidRPr="00DE6060">
        <w:rPr>
          <w:color w:val="000000"/>
          <w:sz w:val="15"/>
          <w:szCs w:val="15"/>
          <w:lang w:val="ru-RU"/>
        </w:rPr>
        <w:t>восемь</w:t>
      </w:r>
      <w:r w:rsidRPr="00DE6060">
        <w:rPr>
          <w:color w:val="000000"/>
          <w:sz w:val="15"/>
          <w:szCs w:val="15"/>
          <w:lang w:val="ru-RU"/>
        </w:rPr>
        <w:t>) операций;</w:t>
      </w:r>
    </w:p>
    <w:p w14:paraId="7F27F7EA" w14:textId="77777777" w:rsidR="003E5E32" w:rsidRPr="00DE6060" w:rsidRDefault="003E5E32" w:rsidP="00DE6060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DE6060">
        <w:rPr>
          <w:color w:val="000000"/>
          <w:sz w:val="15"/>
          <w:szCs w:val="15"/>
          <w:lang w:val="ru-RU"/>
        </w:rPr>
        <w:t xml:space="preserve">- максимальное количество операции при оказании Услуги, совершенных в течение </w:t>
      </w:r>
      <w:r w:rsidR="00C872C0" w:rsidRPr="00DE6060">
        <w:rPr>
          <w:color w:val="000000"/>
          <w:sz w:val="15"/>
          <w:szCs w:val="15"/>
          <w:lang w:val="ru-RU"/>
        </w:rPr>
        <w:t xml:space="preserve">4-х последовательных календарных дней </w:t>
      </w:r>
      <w:r w:rsidRPr="00DE6060">
        <w:rPr>
          <w:color w:val="000000"/>
          <w:sz w:val="15"/>
          <w:szCs w:val="15"/>
          <w:lang w:val="ru-RU"/>
        </w:rPr>
        <w:t>по одной Карте  отправителя</w:t>
      </w:r>
      <w:r w:rsidR="00353236" w:rsidRPr="00DE6060">
        <w:rPr>
          <w:color w:val="000000"/>
          <w:sz w:val="15"/>
          <w:szCs w:val="15"/>
          <w:lang w:val="ru-RU"/>
        </w:rPr>
        <w:t xml:space="preserve">, </w:t>
      </w:r>
      <w:r w:rsidRPr="00DE6060">
        <w:rPr>
          <w:color w:val="000000"/>
          <w:sz w:val="15"/>
          <w:szCs w:val="15"/>
          <w:lang w:val="ru-RU"/>
        </w:rPr>
        <w:t xml:space="preserve">– </w:t>
      </w:r>
      <w:r w:rsidR="00C872C0" w:rsidRPr="00DE6060">
        <w:rPr>
          <w:color w:val="000000"/>
          <w:sz w:val="15"/>
          <w:szCs w:val="15"/>
          <w:lang w:val="ru-RU"/>
        </w:rPr>
        <w:t>20</w:t>
      </w:r>
      <w:r w:rsidRPr="00DE6060">
        <w:rPr>
          <w:color w:val="000000"/>
          <w:sz w:val="15"/>
          <w:szCs w:val="15"/>
          <w:lang w:val="ru-RU"/>
        </w:rPr>
        <w:t xml:space="preserve"> (</w:t>
      </w:r>
      <w:r w:rsidR="00C872C0" w:rsidRPr="00DE6060">
        <w:rPr>
          <w:color w:val="000000"/>
          <w:sz w:val="15"/>
          <w:szCs w:val="15"/>
          <w:lang w:val="ru-RU"/>
        </w:rPr>
        <w:t>двадцать</w:t>
      </w:r>
      <w:r w:rsidRPr="00DE6060">
        <w:rPr>
          <w:color w:val="000000"/>
          <w:sz w:val="15"/>
          <w:szCs w:val="15"/>
          <w:lang w:val="ru-RU"/>
        </w:rPr>
        <w:t>) операций.</w:t>
      </w:r>
    </w:p>
    <w:p w14:paraId="022D4728" w14:textId="68E3CB3F" w:rsidR="00C03686" w:rsidRDefault="00A6171D" w:rsidP="00C30E2F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3.1.3. </w:t>
      </w:r>
      <w:r w:rsidR="00C03686">
        <w:rPr>
          <w:color w:val="000000"/>
          <w:sz w:val="15"/>
          <w:szCs w:val="15"/>
          <w:lang w:val="ru-RU"/>
        </w:rPr>
        <w:t>Максимальная сумма перевод</w:t>
      </w:r>
      <w:r w:rsidR="00382515">
        <w:rPr>
          <w:color w:val="000000"/>
          <w:sz w:val="15"/>
          <w:szCs w:val="15"/>
          <w:lang w:val="ru-RU"/>
        </w:rPr>
        <w:t xml:space="preserve">а </w:t>
      </w:r>
      <w:r w:rsidR="001C4FF9">
        <w:rPr>
          <w:color w:val="000000"/>
          <w:sz w:val="15"/>
          <w:szCs w:val="15"/>
          <w:lang w:val="ru-RU"/>
        </w:rPr>
        <w:t>с</w:t>
      </w:r>
      <w:r w:rsidR="00382515">
        <w:rPr>
          <w:color w:val="000000"/>
          <w:sz w:val="15"/>
          <w:szCs w:val="15"/>
          <w:lang w:val="ru-RU"/>
        </w:rPr>
        <w:t xml:space="preserve"> Карт</w:t>
      </w:r>
      <w:r w:rsidR="001C4FF9">
        <w:rPr>
          <w:color w:val="000000"/>
          <w:sz w:val="15"/>
          <w:szCs w:val="15"/>
          <w:lang w:val="ru-RU"/>
        </w:rPr>
        <w:t>ы</w:t>
      </w:r>
      <w:r w:rsidR="00382515">
        <w:rPr>
          <w:color w:val="000000"/>
          <w:sz w:val="15"/>
          <w:szCs w:val="15"/>
          <w:lang w:val="ru-RU"/>
        </w:rPr>
        <w:t xml:space="preserve"> Банка </w:t>
      </w:r>
      <w:r w:rsidR="00C03686" w:rsidRPr="00DE6060">
        <w:rPr>
          <w:color w:val="000000"/>
          <w:sz w:val="15"/>
          <w:szCs w:val="15"/>
          <w:lang w:val="ru-RU"/>
        </w:rPr>
        <w:t>по одной операции при оказании Услуги</w:t>
      </w:r>
      <w:r w:rsidR="00C03686">
        <w:rPr>
          <w:color w:val="000000"/>
          <w:sz w:val="15"/>
          <w:szCs w:val="15"/>
          <w:lang w:val="ru-RU"/>
        </w:rPr>
        <w:t xml:space="preserve"> и/или максимальная сумма </w:t>
      </w:r>
      <w:r w:rsidR="00382515" w:rsidRPr="00DE6060">
        <w:rPr>
          <w:color w:val="000000"/>
          <w:sz w:val="15"/>
          <w:szCs w:val="15"/>
          <w:lang w:val="ru-RU"/>
        </w:rPr>
        <w:t xml:space="preserve">всех переводов </w:t>
      </w:r>
      <w:r w:rsidR="001C4FF9">
        <w:rPr>
          <w:color w:val="000000"/>
          <w:sz w:val="15"/>
          <w:szCs w:val="15"/>
          <w:lang w:val="ru-RU"/>
        </w:rPr>
        <w:t xml:space="preserve">с Карты Банка </w:t>
      </w:r>
      <w:r w:rsidR="00382515" w:rsidRPr="00DE6060">
        <w:rPr>
          <w:color w:val="000000"/>
          <w:sz w:val="15"/>
          <w:szCs w:val="15"/>
          <w:lang w:val="ru-RU"/>
        </w:rPr>
        <w:t xml:space="preserve">при оказании Услуги в течение календарного месяца </w:t>
      </w:r>
      <w:r w:rsidR="001C4FF9">
        <w:rPr>
          <w:color w:val="000000"/>
          <w:sz w:val="15"/>
          <w:szCs w:val="15"/>
          <w:lang w:val="ru-RU"/>
        </w:rPr>
        <w:t>может быть изменена Банком по инициативе Клиента, которому Банком открыт Счет Карты</w:t>
      </w:r>
      <w:r w:rsidR="00EC4530">
        <w:rPr>
          <w:color w:val="000000"/>
          <w:sz w:val="15"/>
          <w:szCs w:val="15"/>
          <w:lang w:val="ru-RU"/>
        </w:rPr>
        <w:t xml:space="preserve">, в рамках </w:t>
      </w:r>
      <w:r w:rsidR="00EC4530" w:rsidRPr="009B3996">
        <w:rPr>
          <w:color w:val="000000"/>
          <w:sz w:val="15"/>
          <w:szCs w:val="15"/>
          <w:lang w:val="ru-RU"/>
        </w:rPr>
        <w:t>ограничени</w:t>
      </w:r>
      <w:r w:rsidR="00EC4530">
        <w:rPr>
          <w:color w:val="000000"/>
          <w:sz w:val="15"/>
          <w:szCs w:val="15"/>
          <w:lang w:val="ru-RU"/>
        </w:rPr>
        <w:t>й</w:t>
      </w:r>
      <w:r w:rsidR="00EC4530" w:rsidRPr="009B3996">
        <w:rPr>
          <w:color w:val="000000"/>
          <w:sz w:val="15"/>
          <w:szCs w:val="15"/>
          <w:lang w:val="ru-RU"/>
        </w:rPr>
        <w:t xml:space="preserve"> по сумме</w:t>
      </w:r>
      <w:r w:rsidR="00EC4530">
        <w:rPr>
          <w:color w:val="000000"/>
          <w:sz w:val="15"/>
          <w:szCs w:val="15"/>
          <w:lang w:val="ru-RU"/>
        </w:rPr>
        <w:t xml:space="preserve"> операций, указанных </w:t>
      </w:r>
      <w:r>
        <w:rPr>
          <w:color w:val="000000"/>
          <w:sz w:val="15"/>
          <w:szCs w:val="15"/>
          <w:lang w:val="ru-RU"/>
        </w:rPr>
        <w:t>в п.3.1.2</w:t>
      </w:r>
      <w:r w:rsidR="00986B19">
        <w:rPr>
          <w:color w:val="000000"/>
          <w:sz w:val="15"/>
          <w:szCs w:val="15"/>
          <w:lang w:val="ru-RU"/>
        </w:rPr>
        <w:t xml:space="preserve"> настоящих Правил.</w:t>
      </w:r>
      <w:r w:rsidR="001C4FF9">
        <w:rPr>
          <w:color w:val="000000"/>
          <w:sz w:val="15"/>
          <w:szCs w:val="15"/>
          <w:lang w:val="ru-RU"/>
        </w:rPr>
        <w:t xml:space="preserve"> </w:t>
      </w:r>
      <w:r w:rsidR="00BE5D54" w:rsidRPr="00BE5D54">
        <w:rPr>
          <w:color w:val="000000"/>
          <w:sz w:val="15"/>
          <w:szCs w:val="15"/>
          <w:lang w:val="ru-RU"/>
        </w:rPr>
        <w:t>При этом применяются ограничения по максимальной сумме перевода с Карты Банка по одной операции при оказании Услуги и/или максимальной сумме всех переводов с Карты Банка при оказании Услуги в течение календарного месяц</w:t>
      </w:r>
      <w:r w:rsidR="00F572EE">
        <w:rPr>
          <w:color w:val="000000"/>
          <w:sz w:val="15"/>
          <w:szCs w:val="15"/>
          <w:lang w:val="ru-RU"/>
        </w:rPr>
        <w:t>а</w:t>
      </w:r>
      <w:r w:rsidR="00BE5D54" w:rsidRPr="00BE5D54">
        <w:rPr>
          <w:color w:val="000000"/>
          <w:sz w:val="15"/>
          <w:szCs w:val="15"/>
          <w:lang w:val="ru-RU"/>
        </w:rPr>
        <w:t>, установленные Банком по инициативе Клиента</w:t>
      </w:r>
      <w:r w:rsidR="00BE5D54">
        <w:rPr>
          <w:color w:val="000000"/>
          <w:sz w:val="15"/>
          <w:szCs w:val="15"/>
          <w:lang w:val="ru-RU"/>
        </w:rPr>
        <w:t>.</w:t>
      </w:r>
    </w:p>
    <w:p w14:paraId="1E0F84F4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3.2. Банк имеет право отказать Клиенту в оказании Услуги в одностороннем порядке и без объяснения причин, в том числе в случае выявления операций Клиента, содержащих в соответствии с нормативными правовыми актами Банка России признаки необычных операций, либо операций, несущих репутационные риски для Банка, а также, если у Банка возникли подозрения в том, что операция осуществляется с нарушением требований законодательства Российской Федерации, правил Платежных систем или носит мошеннический характер.</w:t>
      </w:r>
    </w:p>
    <w:p w14:paraId="546C39B1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3.3. Банк имеет право отказать Клиенту в предоставлении Услуги в пользу любого получателя денежных средств – Держателя Карты получателя, в отношении которого Банк не имеет технической возможности предоставить Услугу (технологические проблемы с каналом связи, приостановка операций по инициативе международной платежной системы </w:t>
      </w:r>
      <w:r w:rsidR="0023337E" w:rsidRPr="000B6A4D">
        <w:rPr>
          <w:color w:val="000000"/>
          <w:sz w:val="14"/>
          <w:szCs w:val="14"/>
        </w:rPr>
        <w:t>Visa</w:t>
      </w:r>
      <w:r w:rsidR="0023337E" w:rsidRPr="004F439A">
        <w:rPr>
          <w:color w:val="000000"/>
          <w:sz w:val="14"/>
          <w:szCs w:val="14"/>
          <w:lang w:val="ru-RU"/>
        </w:rPr>
        <w:t xml:space="preserve"> </w:t>
      </w:r>
      <w:r w:rsidR="0023337E" w:rsidRPr="000B6A4D">
        <w:rPr>
          <w:color w:val="000000"/>
          <w:sz w:val="14"/>
          <w:szCs w:val="14"/>
        </w:rPr>
        <w:t>International</w:t>
      </w:r>
      <w:r w:rsidR="0023337E" w:rsidRPr="004F439A">
        <w:rPr>
          <w:color w:val="000000"/>
          <w:sz w:val="14"/>
          <w:szCs w:val="14"/>
          <w:lang w:val="ru-RU"/>
        </w:rPr>
        <w:t xml:space="preserve"> </w:t>
      </w:r>
      <w:r w:rsidR="0023337E" w:rsidRPr="000B6A4D">
        <w:rPr>
          <w:color w:val="000000"/>
          <w:sz w:val="14"/>
          <w:szCs w:val="14"/>
        </w:rPr>
        <w:t>Service</w:t>
      </w:r>
      <w:r w:rsidR="0023337E" w:rsidRPr="004F439A">
        <w:rPr>
          <w:color w:val="000000"/>
          <w:sz w:val="14"/>
          <w:szCs w:val="14"/>
          <w:lang w:val="ru-RU"/>
        </w:rPr>
        <w:t xml:space="preserve"> </w:t>
      </w:r>
      <w:r w:rsidR="0023337E" w:rsidRPr="000B6A4D">
        <w:rPr>
          <w:color w:val="000000"/>
          <w:sz w:val="14"/>
          <w:szCs w:val="14"/>
        </w:rPr>
        <w:t>Association</w:t>
      </w:r>
      <w:r w:rsidR="0023337E" w:rsidRPr="004F439A">
        <w:rPr>
          <w:color w:val="000000"/>
          <w:sz w:val="14"/>
          <w:szCs w:val="14"/>
          <w:lang w:val="ru-RU"/>
        </w:rPr>
        <w:t xml:space="preserve"> </w:t>
      </w:r>
      <w:r w:rsidR="0023337E" w:rsidRPr="004F439A">
        <w:rPr>
          <w:color w:val="000000"/>
          <w:sz w:val="15"/>
          <w:szCs w:val="15"/>
          <w:lang w:val="ru-RU"/>
        </w:rPr>
        <w:t>/</w:t>
      </w:r>
      <w:r w:rsidR="0023337E" w:rsidRPr="000B6A4D">
        <w:rPr>
          <w:color w:val="000000"/>
          <w:sz w:val="14"/>
          <w:szCs w:val="14"/>
          <w:lang w:val="ru-RU"/>
        </w:rPr>
        <w:t xml:space="preserve"> </w:t>
      </w:r>
      <w:r w:rsidR="0023337E">
        <w:rPr>
          <w:color w:val="000000"/>
          <w:sz w:val="14"/>
          <w:szCs w:val="14"/>
        </w:rPr>
        <w:t>Mastercard</w:t>
      </w:r>
      <w:r w:rsidR="0023337E" w:rsidRPr="004F439A">
        <w:rPr>
          <w:color w:val="000000"/>
          <w:sz w:val="14"/>
          <w:szCs w:val="14"/>
          <w:lang w:val="ru-RU"/>
        </w:rPr>
        <w:t xml:space="preserve"> </w:t>
      </w:r>
      <w:r w:rsidR="0023337E">
        <w:rPr>
          <w:color w:val="000000"/>
          <w:sz w:val="14"/>
          <w:szCs w:val="14"/>
        </w:rPr>
        <w:t>Europe</w:t>
      </w:r>
      <w:r w:rsidR="0023337E" w:rsidRPr="004F439A">
        <w:rPr>
          <w:color w:val="000000"/>
          <w:sz w:val="14"/>
          <w:szCs w:val="14"/>
          <w:lang w:val="ru-RU"/>
        </w:rPr>
        <w:t xml:space="preserve"> </w:t>
      </w:r>
      <w:r w:rsidR="0023337E">
        <w:rPr>
          <w:color w:val="000000"/>
          <w:sz w:val="14"/>
          <w:szCs w:val="14"/>
        </w:rPr>
        <w:t>SA</w:t>
      </w:r>
      <w:r w:rsidR="0023337E">
        <w:rPr>
          <w:color w:val="000000"/>
          <w:sz w:val="14"/>
          <w:szCs w:val="14"/>
          <w:lang w:val="ru-RU"/>
        </w:rPr>
        <w:t>/«Мир»</w:t>
      </w:r>
      <w:r>
        <w:rPr>
          <w:color w:val="000000"/>
          <w:sz w:val="15"/>
          <w:szCs w:val="15"/>
          <w:lang w:val="ru-RU"/>
        </w:rPr>
        <w:t>, иные ограничения).</w:t>
      </w:r>
    </w:p>
    <w:p w14:paraId="56EE1CDB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3.4. За оказание Услуги Банк взимает с Клиента Комиссию. Размер Комиссии указывается в Тарифе и включается в общую сумму авторизационного запроса, производимого по Карте отправителя до момента фактического оказания Услуги, и подлежит списанию без дополнительных распоряжений Клиента (для чего Клиент предоставляет Банку заранее данный акцепт на совершение списания со Счета средств в оплату Комиссии) со счета Карты отправителя сверх Суммы перевода в дату списания со Счета Карты отправителя Суммы перевода. При отсутствии в момент оказания Банком Услуги на Счете Карты отправителя суммы, достаточной для оказания Услуги и оплаты Комиссии, Банк не принимает к обработке Поручение Клиента и не оказывает Услугу.</w:t>
      </w:r>
    </w:p>
    <w:p w14:paraId="07D5EA6F" w14:textId="77777777" w:rsidR="007512BB" w:rsidRDefault="007512BB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</w:p>
    <w:p w14:paraId="348F54E1" w14:textId="77777777" w:rsidR="007512BB" w:rsidRDefault="002837C2" w:rsidP="0069268D">
      <w:pPr>
        <w:shd w:val="clear" w:color="auto" w:fill="FFFFFF"/>
        <w:ind w:right="-26"/>
        <w:jc w:val="both"/>
        <w:rPr>
          <w:b/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4. Права и обязанности Сторон.</w:t>
      </w:r>
    </w:p>
    <w:p w14:paraId="79B80A2F" w14:textId="77777777" w:rsidR="007512BB" w:rsidRDefault="002837C2" w:rsidP="0069268D">
      <w:pPr>
        <w:shd w:val="clear" w:color="auto" w:fill="FFFFFF"/>
        <w:ind w:right="-26"/>
        <w:jc w:val="both"/>
        <w:rPr>
          <w:b/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4.1. Банк вправе:</w:t>
      </w:r>
    </w:p>
    <w:p w14:paraId="246BB419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4.1.1. Требовать от Клиента неукоснительного соблюдения настоящего Договора и оплаты Комиссии за оказание Услуги.</w:t>
      </w:r>
    </w:p>
    <w:p w14:paraId="52E8E2D8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4.1.2. Отказать Клиенту в оказании Услуги по основаниям, установленным Правилами и/или законодательством Российской Федерации.</w:t>
      </w:r>
    </w:p>
    <w:p w14:paraId="4B536869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4.1.3. Не исполнять Поручение Клиента в рамках Услуги в случае выявления на стадии исполнения Поручения Клиента ошибок и/или отсутствия необходимых реквизитов (документов), несоответствия операции законодательству Российской Федерации либо Договору. </w:t>
      </w:r>
    </w:p>
    <w:p w14:paraId="59D96C38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4.1.4. Изменить в одностороннем порядке размер Комиссии за оказание Услуги.</w:t>
      </w:r>
    </w:p>
    <w:p w14:paraId="65056F64" w14:textId="4FD01FC0" w:rsidR="00766E17" w:rsidRPr="00766E17" w:rsidRDefault="00766E17" w:rsidP="00766E17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bookmarkStart w:id="0" w:name="_GoBack"/>
      <w:bookmarkEnd w:id="0"/>
      <w:r w:rsidRPr="00766E17">
        <w:rPr>
          <w:color w:val="000000"/>
          <w:sz w:val="15"/>
          <w:szCs w:val="15"/>
          <w:lang w:val="ru-RU"/>
        </w:rPr>
        <w:t>4.1.5. Банк имеет право на обработку информации, относящейся к персональным данным Клиента, как с использованием средств автоматизации, так и без таковых, включая сбор, систематизацию, накопление, хранение, уточнение, использование, передачу (предоставление, доступ), блокирование, уничтожение персональных данных, предоставленных Клиентом Банку в связи с оказанием Услуги, и иные действия, предусмотренные Федеральным законом от 27.07.2006 г. № 152-ФЗ «О персональных данных».</w:t>
      </w:r>
    </w:p>
    <w:p w14:paraId="0CC232B9" w14:textId="1C8F4D49" w:rsidR="00766E17" w:rsidRDefault="00766E17" w:rsidP="00766E17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766E17">
        <w:rPr>
          <w:color w:val="000000"/>
          <w:sz w:val="15"/>
          <w:szCs w:val="15"/>
          <w:lang w:val="ru-RU"/>
        </w:rPr>
        <w:t>Клиент выражает свое согласие и уполномочивает Банк предоставлять полностью или частично сведения, указанные в абзаце первом настоящего пункта, Банку – эмитенту Карты получателя и/или Платежной системе, для целей оказания Услуги.</w:t>
      </w:r>
    </w:p>
    <w:p w14:paraId="2230780D" w14:textId="77777777" w:rsidR="007512BB" w:rsidRDefault="007512BB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</w:p>
    <w:p w14:paraId="387A458B" w14:textId="77777777" w:rsidR="007512BB" w:rsidRDefault="002837C2" w:rsidP="0069268D">
      <w:pPr>
        <w:shd w:val="clear" w:color="auto" w:fill="FFFFFF"/>
        <w:ind w:right="-26"/>
        <w:jc w:val="both"/>
        <w:rPr>
          <w:b/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4.2. Банк обязуется:</w:t>
      </w:r>
    </w:p>
    <w:p w14:paraId="45CAAF86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 4.2.1. Оказывать Услуги в объеме и в сроки, установленные Договором.</w:t>
      </w:r>
    </w:p>
    <w:p w14:paraId="0BBC9335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4.2.2. Размещать текст Правил на </w:t>
      </w:r>
      <w:r w:rsidR="008315DE">
        <w:rPr>
          <w:color w:val="000000"/>
          <w:sz w:val="15"/>
          <w:szCs w:val="15"/>
          <w:lang w:val="ru-RU"/>
        </w:rPr>
        <w:t xml:space="preserve">Сайте </w:t>
      </w:r>
      <w:r>
        <w:rPr>
          <w:color w:val="000000"/>
          <w:sz w:val="15"/>
          <w:szCs w:val="15"/>
          <w:lang w:val="ru-RU"/>
        </w:rPr>
        <w:t>Банка.</w:t>
      </w:r>
    </w:p>
    <w:p w14:paraId="5C67FE77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4.2.3. Хранить банковскую тайну по операциям Клиента, совершенным с использованием Карт, и сведения о Клиенте. Информация по операциям с использованием Карт и сведения о Клиенте могут быть предоставлены Банком третьим лицам в случаях, предусмотренных законодательством Российской Федерации.</w:t>
      </w:r>
    </w:p>
    <w:p w14:paraId="1C9A0D80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4.2.4. Рассматривать претензии Клиентов по качеству оказанной Услуги Банка в течение 30 (тридцати) календарных дней с даты получения претензии.</w:t>
      </w:r>
    </w:p>
    <w:p w14:paraId="5D049B0D" w14:textId="77777777" w:rsidR="007512BB" w:rsidRDefault="007512BB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</w:p>
    <w:p w14:paraId="14BD1A5E" w14:textId="77777777" w:rsidR="007512BB" w:rsidRDefault="002837C2" w:rsidP="0069268D">
      <w:pPr>
        <w:shd w:val="clear" w:color="auto" w:fill="FFFFFF"/>
        <w:ind w:right="-26"/>
        <w:jc w:val="both"/>
        <w:rPr>
          <w:b/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4.</w:t>
      </w:r>
      <w:r w:rsidR="00706EBD">
        <w:rPr>
          <w:b/>
          <w:color w:val="000000"/>
          <w:sz w:val="15"/>
          <w:szCs w:val="15"/>
          <w:lang w:val="ru-RU"/>
        </w:rPr>
        <w:t>3</w:t>
      </w:r>
      <w:r>
        <w:rPr>
          <w:b/>
          <w:color w:val="000000"/>
          <w:sz w:val="15"/>
          <w:szCs w:val="15"/>
          <w:lang w:val="ru-RU"/>
        </w:rPr>
        <w:t>. Клиент обязуется:</w:t>
      </w:r>
    </w:p>
    <w:p w14:paraId="35A9370E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</w:t>
      </w:r>
      <w:r w:rsidR="00706EBD">
        <w:rPr>
          <w:color w:val="000000"/>
          <w:sz w:val="15"/>
          <w:szCs w:val="15"/>
          <w:lang w:val="ru-RU"/>
        </w:rPr>
        <w:t>3</w:t>
      </w:r>
      <w:r>
        <w:rPr>
          <w:color w:val="000000"/>
          <w:sz w:val="15"/>
          <w:szCs w:val="15"/>
          <w:lang w:val="ru-RU"/>
        </w:rPr>
        <w:t>.1. не проводить с использованием Карт операции, связанные с осуществлением им предпринимательской деятельности или частной практики.</w:t>
      </w:r>
    </w:p>
    <w:p w14:paraId="37B1E2B0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</w:t>
      </w:r>
      <w:r w:rsidR="00706EBD">
        <w:rPr>
          <w:color w:val="000000"/>
          <w:sz w:val="15"/>
          <w:szCs w:val="15"/>
          <w:lang w:val="ru-RU"/>
        </w:rPr>
        <w:t>3</w:t>
      </w:r>
      <w:r>
        <w:rPr>
          <w:color w:val="000000"/>
          <w:sz w:val="15"/>
          <w:szCs w:val="15"/>
          <w:lang w:val="ru-RU"/>
        </w:rPr>
        <w:t>.2. не передавать реквизиты Карты третьим лицам.</w:t>
      </w:r>
    </w:p>
    <w:p w14:paraId="3E52422B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</w:t>
      </w:r>
      <w:r w:rsidR="00706EBD">
        <w:rPr>
          <w:color w:val="000000"/>
          <w:sz w:val="15"/>
          <w:szCs w:val="15"/>
          <w:lang w:val="ru-RU"/>
        </w:rPr>
        <w:t>3</w:t>
      </w:r>
      <w:r>
        <w:rPr>
          <w:color w:val="000000"/>
          <w:sz w:val="15"/>
          <w:szCs w:val="15"/>
          <w:lang w:val="ru-RU"/>
        </w:rPr>
        <w:t>.3. своевременно и в полном объеме до момента оказания Услуги ознакомиться с Правилами и суммой Комиссии.</w:t>
      </w:r>
    </w:p>
    <w:p w14:paraId="74C1495A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</w:t>
      </w:r>
      <w:r w:rsidR="00706EBD">
        <w:rPr>
          <w:color w:val="000000"/>
          <w:sz w:val="15"/>
          <w:szCs w:val="15"/>
          <w:lang w:val="ru-RU"/>
        </w:rPr>
        <w:t>3</w:t>
      </w:r>
      <w:r>
        <w:rPr>
          <w:color w:val="000000"/>
          <w:sz w:val="15"/>
          <w:szCs w:val="15"/>
          <w:lang w:val="ru-RU"/>
        </w:rPr>
        <w:t>.4. до момента заключения Договора ознакомиться с ограничениями Банка на оказание Услуги.</w:t>
      </w:r>
    </w:p>
    <w:p w14:paraId="36280AD1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</w:t>
      </w:r>
      <w:r w:rsidR="00706EBD">
        <w:rPr>
          <w:color w:val="000000"/>
          <w:sz w:val="15"/>
          <w:szCs w:val="15"/>
          <w:lang w:val="ru-RU"/>
        </w:rPr>
        <w:t>3</w:t>
      </w:r>
      <w:r>
        <w:rPr>
          <w:color w:val="000000"/>
          <w:sz w:val="15"/>
          <w:szCs w:val="15"/>
          <w:lang w:val="ru-RU"/>
        </w:rPr>
        <w:t>.5. оплатить Комиссию за оказание Услуги.</w:t>
      </w:r>
    </w:p>
    <w:p w14:paraId="3933B6FD" w14:textId="40699A0D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</w:t>
      </w:r>
      <w:r w:rsidR="00706EBD">
        <w:rPr>
          <w:color w:val="000000"/>
          <w:sz w:val="15"/>
          <w:szCs w:val="15"/>
          <w:lang w:val="ru-RU"/>
        </w:rPr>
        <w:t>3</w:t>
      </w:r>
      <w:r>
        <w:rPr>
          <w:color w:val="000000"/>
          <w:sz w:val="15"/>
          <w:szCs w:val="15"/>
          <w:lang w:val="ru-RU"/>
        </w:rPr>
        <w:t xml:space="preserve">.6. Клиент, являющийся резидентом </w:t>
      </w:r>
      <w:r w:rsidR="00757398">
        <w:rPr>
          <w:color w:val="000000"/>
          <w:sz w:val="15"/>
          <w:szCs w:val="15"/>
          <w:lang w:val="ru-RU"/>
        </w:rPr>
        <w:t>Российской Федерации</w:t>
      </w:r>
      <w:r>
        <w:rPr>
          <w:color w:val="000000"/>
          <w:sz w:val="15"/>
          <w:szCs w:val="15"/>
          <w:lang w:val="ru-RU"/>
        </w:rPr>
        <w:t xml:space="preserve">, обязуется не осуществлять с использованием Карт расчеты с нерезидентами </w:t>
      </w:r>
      <w:r w:rsidR="00757398">
        <w:rPr>
          <w:color w:val="000000"/>
          <w:sz w:val="15"/>
          <w:szCs w:val="15"/>
          <w:lang w:val="ru-RU"/>
        </w:rPr>
        <w:lastRenderedPageBreak/>
        <w:t>Российской Федерации</w:t>
      </w:r>
      <w:r>
        <w:rPr>
          <w:color w:val="000000"/>
          <w:sz w:val="15"/>
          <w:szCs w:val="15"/>
          <w:lang w:val="ru-RU"/>
        </w:rPr>
        <w:t>:</w:t>
      </w:r>
    </w:p>
    <w:p w14:paraId="0FFFD131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- по сделкам купли-продажи ценных бумаг, долей, паев, вкладов в имущество, взносов в уставной капитал и т.п.;</w:t>
      </w:r>
    </w:p>
    <w:p w14:paraId="64091100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- по иным сделкам и операциям, запрет на осуществление которых установлен законодательством Российской Федерации. </w:t>
      </w:r>
    </w:p>
    <w:p w14:paraId="4ADE22C9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</w:t>
      </w:r>
      <w:r w:rsidR="00706EBD">
        <w:rPr>
          <w:color w:val="000000"/>
          <w:sz w:val="15"/>
          <w:szCs w:val="15"/>
          <w:lang w:val="ru-RU"/>
        </w:rPr>
        <w:t>3</w:t>
      </w:r>
      <w:r>
        <w:rPr>
          <w:color w:val="000000"/>
          <w:sz w:val="15"/>
          <w:szCs w:val="15"/>
          <w:lang w:val="ru-RU"/>
        </w:rPr>
        <w:t xml:space="preserve">.7. не осуществлять операции, связанные с легализацией преступных доходов, содержащие в соответствии с документами Банка России признаки необычных операций либо операций, несущих репутационные риски для Банка. </w:t>
      </w:r>
    </w:p>
    <w:p w14:paraId="46E9678A" w14:textId="77777777" w:rsidR="007512BB" w:rsidRPr="00173D3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4.</w:t>
      </w:r>
      <w:r w:rsidR="00706EBD">
        <w:rPr>
          <w:color w:val="000000"/>
          <w:sz w:val="15"/>
          <w:szCs w:val="15"/>
          <w:lang w:val="ru-RU"/>
        </w:rPr>
        <w:t>3</w:t>
      </w:r>
      <w:r>
        <w:rPr>
          <w:color w:val="000000"/>
          <w:sz w:val="15"/>
          <w:szCs w:val="15"/>
          <w:lang w:val="ru-RU"/>
        </w:rPr>
        <w:t xml:space="preserve">.8. при пользовании Услугой предоставить достоверную информацию, запрашиваемую Банком. </w:t>
      </w:r>
    </w:p>
    <w:p w14:paraId="0335EFE7" w14:textId="77777777" w:rsidR="00706EBD" w:rsidRPr="00706EBD" w:rsidRDefault="00706EBD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 w:rsidRPr="00173D3B">
        <w:rPr>
          <w:color w:val="000000"/>
          <w:sz w:val="15"/>
          <w:szCs w:val="15"/>
          <w:lang w:val="ru-RU"/>
        </w:rPr>
        <w:t>4</w:t>
      </w:r>
      <w:r>
        <w:rPr>
          <w:color w:val="000000"/>
          <w:sz w:val="15"/>
          <w:szCs w:val="15"/>
          <w:lang w:val="ru-RU"/>
        </w:rPr>
        <w:t>.3.9. ознакомиться на сайте Банка в Сети Интернет с действующей редакцией Правил.</w:t>
      </w:r>
    </w:p>
    <w:p w14:paraId="4741316E" w14:textId="77777777" w:rsidR="007512BB" w:rsidRDefault="007512BB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</w:p>
    <w:p w14:paraId="2B1231DD" w14:textId="77777777" w:rsidR="007512BB" w:rsidRDefault="002837C2" w:rsidP="0069268D">
      <w:pPr>
        <w:shd w:val="clear" w:color="auto" w:fill="FFFFFF"/>
        <w:ind w:right="-26"/>
        <w:jc w:val="both"/>
        <w:rPr>
          <w:b/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5. Ответственность Сторон.</w:t>
      </w:r>
    </w:p>
    <w:p w14:paraId="740FC126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5.1. Банк не несет ответственности в случаях, когда зачисление средств на Счет Карты получателя осуществлено с нарушениями сроков и иных требований, установленных правилами Платежных систем, Договором, а также законодательством Российской Федерации по вине Стороннего банка.</w:t>
      </w:r>
    </w:p>
    <w:p w14:paraId="1B71D527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5.2. Банк не несет ответственности за ошибки, допущенные Клиентом при оформлении Услуги в момент ввода параметров операции и приведшие к переводу денежных средств в некорректной Сумме перевода или по некорректным реквизитам. В указанных случаях Услуга считается оказанной Банком Клиенту надлежащим образом и в полном соответствии с Договором, и Клиент самостоятельно регулирует дальнейшие взаиморасчеты с физическим лицом, на счет которого поступили денежные средства в результате оказания Услуги. </w:t>
      </w:r>
    </w:p>
    <w:p w14:paraId="790B06DE" w14:textId="77777777" w:rsidR="007512BB" w:rsidRDefault="007512BB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</w:p>
    <w:p w14:paraId="37135A5A" w14:textId="77777777" w:rsidR="007512BB" w:rsidRDefault="002837C2" w:rsidP="0069268D">
      <w:pPr>
        <w:shd w:val="clear" w:color="auto" w:fill="FFFFFF"/>
        <w:ind w:right="-26"/>
        <w:jc w:val="both"/>
        <w:rPr>
          <w:b/>
          <w:color w:val="000000"/>
          <w:sz w:val="15"/>
          <w:szCs w:val="15"/>
          <w:lang w:val="ru-RU"/>
        </w:rPr>
      </w:pPr>
      <w:r>
        <w:rPr>
          <w:b/>
          <w:color w:val="000000"/>
          <w:sz w:val="15"/>
          <w:szCs w:val="15"/>
          <w:lang w:val="ru-RU"/>
        </w:rPr>
        <w:t>6. Прочие положения.</w:t>
      </w:r>
    </w:p>
    <w:p w14:paraId="7C7DF127" w14:textId="77777777" w:rsidR="007512BB" w:rsidRDefault="00DE6060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6.1. Все споры, которые</w:t>
      </w:r>
      <w:r w:rsidR="002837C2">
        <w:rPr>
          <w:color w:val="000000"/>
          <w:sz w:val="15"/>
          <w:szCs w:val="15"/>
          <w:lang w:val="ru-RU"/>
        </w:rPr>
        <w:t xml:space="preserve"> могут возникнуть между Банком и Клиентом в связи с Договором, разрешаются путем переговоров с соблюдением претензионного порядка. Срок рассмотрения претензии – 30 (тридцать) дней. В случае, если Банк и Клиент не придут к взаимному согласию, возникшие споры подлежат рассмотрению в соответствии с материальным и процессуальным правом Российской Федерации:</w:t>
      </w:r>
    </w:p>
    <w:p w14:paraId="069969CB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- поискам Клиента к Банку – в суде, определяемом Клиентом на основании Закона Российской Федерации «О защите прав потребителей»;</w:t>
      </w:r>
    </w:p>
    <w:p w14:paraId="467C57B4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 xml:space="preserve">- по искам Банка к Клиенту – в суде общей юрисдикции по месту жительства Клиента. </w:t>
      </w:r>
    </w:p>
    <w:p w14:paraId="2B3D6EC1" w14:textId="77777777" w:rsidR="007512BB" w:rsidRDefault="002837C2" w:rsidP="0069268D">
      <w:pPr>
        <w:shd w:val="clear" w:color="auto" w:fill="FFFFFF"/>
        <w:ind w:right="-26"/>
        <w:jc w:val="both"/>
        <w:rPr>
          <w:color w:val="000000"/>
          <w:sz w:val="15"/>
          <w:szCs w:val="15"/>
          <w:lang w:val="ru-RU"/>
        </w:rPr>
      </w:pPr>
      <w:r>
        <w:rPr>
          <w:color w:val="000000"/>
          <w:sz w:val="15"/>
          <w:szCs w:val="15"/>
          <w:lang w:val="ru-RU"/>
        </w:rPr>
        <w:t>6.2. Банк вправе в одностороннем порядке вносить изменения/дополнения в настоящие Правила. При этом Банк доводит до сведения клиентов актуальную редакцию Правил путем размещения соответствующей информации</w:t>
      </w:r>
      <w:r w:rsidR="00DD277E" w:rsidRPr="00DE6060">
        <w:rPr>
          <w:color w:val="000000"/>
          <w:sz w:val="15"/>
          <w:szCs w:val="15"/>
          <w:lang w:val="ru-RU"/>
        </w:rPr>
        <w:t xml:space="preserve"> </w:t>
      </w:r>
      <w:r w:rsidR="00DD277E">
        <w:rPr>
          <w:color w:val="000000"/>
          <w:sz w:val="15"/>
          <w:szCs w:val="15"/>
          <w:lang w:val="ru-RU"/>
        </w:rPr>
        <w:t>на Сайте Банка</w:t>
      </w:r>
      <w:r w:rsidR="00383714">
        <w:rPr>
          <w:color w:val="000000"/>
          <w:sz w:val="15"/>
          <w:szCs w:val="15"/>
          <w:lang w:val="ru-RU"/>
        </w:rPr>
        <w:t>.</w:t>
      </w:r>
    </w:p>
    <w:p w14:paraId="6ECEBE33" w14:textId="77777777" w:rsidR="007512BB" w:rsidRDefault="007512BB">
      <w:pPr>
        <w:shd w:val="clear" w:color="auto" w:fill="FFFFFF"/>
        <w:ind w:right="300"/>
        <w:jc w:val="both"/>
        <w:rPr>
          <w:color w:val="000000"/>
          <w:sz w:val="13"/>
          <w:szCs w:val="13"/>
          <w:lang w:val="ru-RU"/>
        </w:rPr>
      </w:pPr>
    </w:p>
    <w:p w14:paraId="0C638D70" w14:textId="77777777" w:rsidR="007512BB" w:rsidRPr="00A4182D" w:rsidRDefault="007512BB" w:rsidP="00A4182D">
      <w:pPr>
        <w:shd w:val="clear" w:color="auto" w:fill="FFFFFF"/>
        <w:ind w:right="300"/>
        <w:jc w:val="both"/>
        <w:rPr>
          <w:color w:val="000000"/>
          <w:sz w:val="13"/>
          <w:szCs w:val="13"/>
          <w:lang w:val="ru-RU"/>
        </w:rPr>
      </w:pPr>
    </w:p>
    <w:sectPr w:rsidR="007512BB" w:rsidRPr="00A4182D">
      <w:type w:val="continuous"/>
      <w:pgSz w:w="11909" w:h="16834" w:code="9"/>
      <w:pgMar w:top="426" w:right="948" w:bottom="426" w:left="1064" w:header="720" w:footer="720" w:gutter="0"/>
      <w:cols w:space="239"/>
      <w:noEndnote/>
      <w:docGrid w:charSpace="434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90E51" w14:textId="77777777" w:rsidR="00302A62" w:rsidRDefault="00302A62">
      <w:r>
        <w:separator/>
      </w:r>
    </w:p>
  </w:endnote>
  <w:endnote w:type="continuationSeparator" w:id="0">
    <w:p w14:paraId="1550CE7A" w14:textId="77777777" w:rsidR="00302A62" w:rsidRDefault="0030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Credit">
    <w:panose1 w:val="02000506040000020004"/>
    <w:charset w:val="CC"/>
    <w:family w:val="auto"/>
    <w:pitch w:val="variable"/>
    <w:sig w:usb0="A000022F" w:usb1="5000A06A" w:usb2="0000000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FBABD" w14:textId="77777777" w:rsidR="00606921" w:rsidRDefault="006069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C913E" w14:textId="77777777" w:rsidR="00606921" w:rsidRDefault="006069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99FF" w14:textId="77777777" w:rsidR="00606921" w:rsidRDefault="00606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9478F" w14:textId="77777777" w:rsidR="00302A62" w:rsidRDefault="00302A62">
      <w:r>
        <w:separator/>
      </w:r>
    </w:p>
  </w:footnote>
  <w:footnote w:type="continuationSeparator" w:id="0">
    <w:p w14:paraId="294D027B" w14:textId="77777777" w:rsidR="00302A62" w:rsidRDefault="00302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23164" w14:textId="77777777" w:rsidR="00606921" w:rsidRDefault="006069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DBA38" w14:textId="77777777" w:rsidR="001C4FF9" w:rsidRDefault="001C4FF9">
    <w:pPr>
      <w:pStyle w:val="Header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41BE686" wp14:editId="3D67648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215" cy="273050"/>
              <wp:effectExtent l="0" t="0" r="0" b="12700"/>
              <wp:wrapNone/>
              <wp:docPr id="1" name="MSIPCM5002406e996262f1d00d89ca" descr="{&quot;HashCode&quot;:-112480807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21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88F55F" w14:textId="77777777" w:rsidR="001C4FF9" w:rsidRPr="001C4FF9" w:rsidRDefault="001C4FF9" w:rsidP="001C4FF9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</w:pPr>
                          <w:r w:rsidRPr="001C4FF9"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1BE686" id="_x0000_t202" coordsize="21600,21600" o:spt="202" path="m,l,21600r21600,l21600,xe">
              <v:stroke joinstyle="miter"/>
              <v:path gradientshapeok="t" o:connecttype="rect"/>
            </v:shapetype>
            <v:shape id="MSIPCM5002406e996262f1d00d89ca" o:spid="_x0000_s1026" type="#_x0000_t202" alt="{&quot;HashCode&quot;:-1124808076,&quot;Height&quot;:841.0,&quot;Width&quot;:595.0,&quot;Placement&quot;:&quot;Header&quot;,&quot;Index&quot;:&quot;Primary&quot;,&quot;Section&quot;:1,&quot;Top&quot;:0.0,&quot;Left&quot;:0.0}" style="position:absolute;margin-left:0;margin-top:15pt;width:595.4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" o:allowincell="f" filled="f" stroked="f" strokeweight=".5pt">
              <v:fill o:detectmouseclick="t"/>
              <v:textbox inset=",0,,0">
                <w:txbxContent>
                  <w:p w14:paraId="4288F55F" w14:textId="77777777" w:rsidR="001C4FF9" w:rsidRPr="001C4FF9" w:rsidRDefault="001C4FF9" w:rsidP="001C4FF9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2"/>
                      </w:rPr>
                    </w:pPr>
                    <w:r w:rsidRPr="001C4FF9">
                      <w:rPr>
                        <w:rFonts w:ascii="Calibri" w:hAnsi="Calibri" w:cs="Calibri"/>
                        <w:color w:val="A80000"/>
                        <w:sz w:val="22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FD8EF" w14:textId="77777777" w:rsidR="00606921" w:rsidRDefault="00606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066F3"/>
    <w:multiLevelType w:val="hybridMultilevel"/>
    <w:tmpl w:val="6DD86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252B8"/>
    <w:multiLevelType w:val="hybridMultilevel"/>
    <w:tmpl w:val="DED08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BB"/>
    <w:rsid w:val="0000181F"/>
    <w:rsid w:val="0000718D"/>
    <w:rsid w:val="000270C2"/>
    <w:rsid w:val="00030838"/>
    <w:rsid w:val="000449BA"/>
    <w:rsid w:val="000500A6"/>
    <w:rsid w:val="00055B27"/>
    <w:rsid w:val="00075FA3"/>
    <w:rsid w:val="0007674A"/>
    <w:rsid w:val="000B527D"/>
    <w:rsid w:val="000E71A3"/>
    <w:rsid w:val="000F67A1"/>
    <w:rsid w:val="00100C9B"/>
    <w:rsid w:val="001026DA"/>
    <w:rsid w:val="0013033E"/>
    <w:rsid w:val="0013383E"/>
    <w:rsid w:val="0013445D"/>
    <w:rsid w:val="00136636"/>
    <w:rsid w:val="00144512"/>
    <w:rsid w:val="00160FE5"/>
    <w:rsid w:val="00165750"/>
    <w:rsid w:val="001715C6"/>
    <w:rsid w:val="00173D3B"/>
    <w:rsid w:val="001977DC"/>
    <w:rsid w:val="001B3613"/>
    <w:rsid w:val="001C4FF9"/>
    <w:rsid w:val="001C74C3"/>
    <w:rsid w:val="001D4206"/>
    <w:rsid w:val="001F2623"/>
    <w:rsid w:val="00203DD9"/>
    <w:rsid w:val="002109AA"/>
    <w:rsid w:val="0021428D"/>
    <w:rsid w:val="0023337E"/>
    <w:rsid w:val="00253AF8"/>
    <w:rsid w:val="00260F4A"/>
    <w:rsid w:val="00274A27"/>
    <w:rsid w:val="002837C2"/>
    <w:rsid w:val="002840A0"/>
    <w:rsid w:val="00284640"/>
    <w:rsid w:val="00290F8D"/>
    <w:rsid w:val="002B76CD"/>
    <w:rsid w:val="00302A62"/>
    <w:rsid w:val="00323265"/>
    <w:rsid w:val="00334232"/>
    <w:rsid w:val="003441DC"/>
    <w:rsid w:val="003451C1"/>
    <w:rsid w:val="00353236"/>
    <w:rsid w:val="00373462"/>
    <w:rsid w:val="00382515"/>
    <w:rsid w:val="00383714"/>
    <w:rsid w:val="0038747E"/>
    <w:rsid w:val="003940FF"/>
    <w:rsid w:val="003C1D06"/>
    <w:rsid w:val="003C32F7"/>
    <w:rsid w:val="003E5E32"/>
    <w:rsid w:val="003E71EF"/>
    <w:rsid w:val="00405CAD"/>
    <w:rsid w:val="004155EE"/>
    <w:rsid w:val="00423B19"/>
    <w:rsid w:val="0047387C"/>
    <w:rsid w:val="004804D9"/>
    <w:rsid w:val="004A3792"/>
    <w:rsid w:val="004A52D3"/>
    <w:rsid w:val="004B4531"/>
    <w:rsid w:val="004F3C36"/>
    <w:rsid w:val="004F439A"/>
    <w:rsid w:val="004F4EA2"/>
    <w:rsid w:val="00552DF8"/>
    <w:rsid w:val="00564B16"/>
    <w:rsid w:val="00571515"/>
    <w:rsid w:val="00606921"/>
    <w:rsid w:val="00617BCC"/>
    <w:rsid w:val="00630449"/>
    <w:rsid w:val="0063437D"/>
    <w:rsid w:val="0064200E"/>
    <w:rsid w:val="00653AE5"/>
    <w:rsid w:val="00672842"/>
    <w:rsid w:val="0069268D"/>
    <w:rsid w:val="006935B9"/>
    <w:rsid w:val="006A0FF2"/>
    <w:rsid w:val="006D2E65"/>
    <w:rsid w:val="006F06B9"/>
    <w:rsid w:val="00706EBD"/>
    <w:rsid w:val="00740ACA"/>
    <w:rsid w:val="007512BB"/>
    <w:rsid w:val="00757398"/>
    <w:rsid w:val="00760B3E"/>
    <w:rsid w:val="00765CC6"/>
    <w:rsid w:val="00766E17"/>
    <w:rsid w:val="007C5213"/>
    <w:rsid w:val="007C708F"/>
    <w:rsid w:val="007D2775"/>
    <w:rsid w:val="007E7051"/>
    <w:rsid w:val="008121F7"/>
    <w:rsid w:val="008315DE"/>
    <w:rsid w:val="008525D4"/>
    <w:rsid w:val="00855695"/>
    <w:rsid w:val="00871CF8"/>
    <w:rsid w:val="008925FF"/>
    <w:rsid w:val="00895559"/>
    <w:rsid w:val="008A5185"/>
    <w:rsid w:val="008A54A3"/>
    <w:rsid w:val="008B36D0"/>
    <w:rsid w:val="008C17B4"/>
    <w:rsid w:val="008C2727"/>
    <w:rsid w:val="008E6900"/>
    <w:rsid w:val="00913F2D"/>
    <w:rsid w:val="00936DDF"/>
    <w:rsid w:val="0095667E"/>
    <w:rsid w:val="00956DF1"/>
    <w:rsid w:val="00970839"/>
    <w:rsid w:val="00986B19"/>
    <w:rsid w:val="009A5795"/>
    <w:rsid w:val="009B3996"/>
    <w:rsid w:val="009B4BF2"/>
    <w:rsid w:val="009B77B0"/>
    <w:rsid w:val="009C4188"/>
    <w:rsid w:val="009D05D6"/>
    <w:rsid w:val="009D5C21"/>
    <w:rsid w:val="009E48EA"/>
    <w:rsid w:val="009F54A7"/>
    <w:rsid w:val="00A12B3D"/>
    <w:rsid w:val="00A4182D"/>
    <w:rsid w:val="00A6171D"/>
    <w:rsid w:val="00AA03E0"/>
    <w:rsid w:val="00AC1F7A"/>
    <w:rsid w:val="00AD4918"/>
    <w:rsid w:val="00AD55D9"/>
    <w:rsid w:val="00B05364"/>
    <w:rsid w:val="00B05641"/>
    <w:rsid w:val="00B07CD3"/>
    <w:rsid w:val="00B117ED"/>
    <w:rsid w:val="00B14019"/>
    <w:rsid w:val="00B3537C"/>
    <w:rsid w:val="00B4701F"/>
    <w:rsid w:val="00B4796B"/>
    <w:rsid w:val="00B63C1F"/>
    <w:rsid w:val="00B67E14"/>
    <w:rsid w:val="00B95641"/>
    <w:rsid w:val="00BA3518"/>
    <w:rsid w:val="00BC496E"/>
    <w:rsid w:val="00BC4F0D"/>
    <w:rsid w:val="00BD524E"/>
    <w:rsid w:val="00BE5D54"/>
    <w:rsid w:val="00BE7EA4"/>
    <w:rsid w:val="00C03686"/>
    <w:rsid w:val="00C30E2F"/>
    <w:rsid w:val="00C41186"/>
    <w:rsid w:val="00C5054A"/>
    <w:rsid w:val="00C522A4"/>
    <w:rsid w:val="00C64520"/>
    <w:rsid w:val="00C655FF"/>
    <w:rsid w:val="00C713BF"/>
    <w:rsid w:val="00C872C0"/>
    <w:rsid w:val="00C91DE4"/>
    <w:rsid w:val="00C92BB9"/>
    <w:rsid w:val="00C97133"/>
    <w:rsid w:val="00CB29B5"/>
    <w:rsid w:val="00CD4BDF"/>
    <w:rsid w:val="00CD532D"/>
    <w:rsid w:val="00CF06E4"/>
    <w:rsid w:val="00CF18A8"/>
    <w:rsid w:val="00CF5B95"/>
    <w:rsid w:val="00D27CA9"/>
    <w:rsid w:val="00D30BCA"/>
    <w:rsid w:val="00D44808"/>
    <w:rsid w:val="00D60366"/>
    <w:rsid w:val="00D64BF1"/>
    <w:rsid w:val="00DA21C0"/>
    <w:rsid w:val="00DA286B"/>
    <w:rsid w:val="00DB5849"/>
    <w:rsid w:val="00DD277E"/>
    <w:rsid w:val="00DD495A"/>
    <w:rsid w:val="00DE0AC4"/>
    <w:rsid w:val="00DE6060"/>
    <w:rsid w:val="00DE754C"/>
    <w:rsid w:val="00DF17A5"/>
    <w:rsid w:val="00E214FB"/>
    <w:rsid w:val="00E41DFA"/>
    <w:rsid w:val="00E810CC"/>
    <w:rsid w:val="00EA502E"/>
    <w:rsid w:val="00EA6110"/>
    <w:rsid w:val="00EA732E"/>
    <w:rsid w:val="00EC4530"/>
    <w:rsid w:val="00EC56ED"/>
    <w:rsid w:val="00F277D6"/>
    <w:rsid w:val="00F44BAC"/>
    <w:rsid w:val="00F572EE"/>
    <w:rsid w:val="00F74301"/>
    <w:rsid w:val="00F8080D"/>
    <w:rsid w:val="00F94FFC"/>
    <w:rsid w:val="00FB352B"/>
    <w:rsid w:val="00FD5B7A"/>
    <w:rsid w:val="00FD61CC"/>
    <w:rsid w:val="00FE14CE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2E4613"/>
  <w15:docId w15:val="{0E5D2CA1-5F49-4B7C-8F76-17CA30DA1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120" w:after="120" w:line="228" w:lineRule="auto"/>
      <w:jc w:val="both"/>
      <w:outlineLvl w:val="1"/>
    </w:pPr>
    <w:rPr>
      <w:b/>
      <w:bCs/>
      <w:i/>
      <w:iCs/>
      <w:smallCaps/>
      <w:u w:val="single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SimSu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SimSu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SimSun" w:hAnsi="Cambria" w:cs="Times New Roman"/>
      <w:b/>
      <w:bCs/>
      <w:sz w:val="26"/>
      <w:szCs w:val="26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pPr>
      <w:widowControl/>
      <w:autoSpaceDE/>
      <w:autoSpaceDN/>
      <w:adjustRightInd/>
      <w:jc w:val="both"/>
    </w:pPr>
    <w:rPr>
      <w:rFonts w:cs="Times New Roman"/>
      <w:lang w:val="ru-RU"/>
    </w:rPr>
  </w:style>
  <w:style w:type="character" w:customStyle="1" w:styleId="BodyText3Char">
    <w:name w:val="Body Text 3 Char"/>
    <w:link w:val="BodyText3"/>
    <w:uiPriority w:val="99"/>
    <w:semiHidden/>
    <w:rPr>
      <w:rFonts w:ascii="Arial" w:hAnsi="Arial" w:cs="Arial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link w:val="CommentText"/>
    <w:uiPriority w:val="99"/>
    <w:semiHidden/>
    <w:locked/>
    <w:rPr>
      <w:rFonts w:ascii="Arial" w:hAnsi="Arial" w:cs="Arial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pPr>
      <w:widowControl/>
      <w:autoSpaceDE/>
      <w:autoSpaceDN/>
      <w:adjustRightInd/>
    </w:pPr>
    <w:rPr>
      <w:rFonts w:cs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semiHidden/>
    <w:rPr>
      <w:rFonts w:ascii="Arial" w:hAnsi="Arial" w:cs="Arial"/>
      <w:sz w:val="20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pPr>
      <w:widowControl/>
      <w:autoSpaceDE/>
      <w:autoSpaceDN/>
      <w:adjustRightInd/>
      <w:ind w:right="28"/>
      <w:jc w:val="center"/>
    </w:pPr>
    <w:rPr>
      <w:rFonts w:cs="Times New Roman"/>
      <w:b/>
      <w:bCs/>
      <w:sz w:val="22"/>
      <w:szCs w:val="22"/>
      <w:u w:val="single"/>
      <w:lang w:val="ru-RU"/>
    </w:rPr>
  </w:style>
  <w:style w:type="character" w:customStyle="1" w:styleId="SubtitleChar">
    <w:name w:val="Subtitle Char"/>
    <w:link w:val="Subtitle"/>
    <w:uiPriority w:val="11"/>
    <w:rPr>
      <w:rFonts w:ascii="Cambria" w:eastAsia="SimSun" w:hAnsi="Cambria" w:cs="Times New Roman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pPr>
      <w:shd w:val="clear" w:color="auto" w:fill="FFFFFF"/>
      <w:spacing w:line="379" w:lineRule="exact"/>
      <w:ind w:left="1162" w:hanging="782"/>
      <w:jc w:val="center"/>
    </w:pPr>
    <w:rPr>
      <w:i/>
      <w:iCs/>
      <w:color w:val="000000"/>
      <w:spacing w:val="3"/>
      <w:sz w:val="22"/>
      <w:szCs w:val="22"/>
      <w:lang w:val="ru-RU"/>
    </w:rPr>
  </w:style>
  <w:style w:type="character" w:customStyle="1" w:styleId="BodyTextIndentChar">
    <w:name w:val="Body Text Indent Char"/>
    <w:link w:val="BodyTextIndent"/>
    <w:uiPriority w:val="99"/>
    <w:semiHidden/>
    <w:rPr>
      <w:rFonts w:ascii="Arial" w:hAnsi="Arial" w:cs="Arial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pPr>
      <w:autoSpaceDE/>
      <w:autoSpaceDN/>
      <w:adjustRightInd/>
      <w:spacing w:before="240" w:after="60"/>
      <w:jc w:val="center"/>
      <w:outlineLvl w:val="0"/>
    </w:pPr>
    <w:rPr>
      <w:b/>
      <w:bCs/>
      <w:kern w:val="28"/>
      <w:sz w:val="32"/>
      <w:szCs w:val="32"/>
      <w:lang w:val="en-AU"/>
    </w:rPr>
  </w:style>
  <w:style w:type="character" w:customStyle="1" w:styleId="TitleChar">
    <w:name w:val="Title Char"/>
    <w:link w:val="Title"/>
    <w:uiPriority w:val="10"/>
    <w:rPr>
      <w:rFonts w:ascii="Cambria" w:eastAsia="SimSun" w:hAnsi="Cambria" w:cs="Times New Roman"/>
      <w:b/>
      <w:bCs/>
      <w:kern w:val="28"/>
      <w:sz w:val="32"/>
      <w:szCs w:val="32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pPr>
      <w:widowControl/>
      <w:autoSpaceDE/>
      <w:autoSpaceDN/>
      <w:adjustRightInd/>
      <w:ind w:left="-108"/>
      <w:jc w:val="both"/>
    </w:pPr>
    <w:rPr>
      <w:rFonts w:cs="Times New Roman"/>
      <w:spacing w:val="-8"/>
      <w:lang w:val="ru-RU"/>
    </w:rPr>
  </w:style>
  <w:style w:type="character" w:customStyle="1" w:styleId="BodyTextIndent2Char">
    <w:name w:val="Body Text Indent 2 Char"/>
    <w:link w:val="BodyTextIndent2"/>
    <w:uiPriority w:val="99"/>
    <w:semiHidden/>
    <w:rPr>
      <w:rFonts w:ascii="Arial" w:hAnsi="Arial" w:cs="Arial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pPr>
      <w:shd w:val="clear" w:color="auto" w:fill="FFFFFF"/>
      <w:spacing w:after="60"/>
      <w:jc w:val="both"/>
    </w:pPr>
    <w:rPr>
      <w:color w:val="000000"/>
      <w:spacing w:val="4"/>
      <w:sz w:val="14"/>
      <w:szCs w:val="14"/>
      <w:lang w:val="ru-RU"/>
    </w:rPr>
  </w:style>
  <w:style w:type="character" w:customStyle="1" w:styleId="BodyTextChar">
    <w:name w:val="Body Text Char"/>
    <w:link w:val="BodyText"/>
    <w:uiPriority w:val="99"/>
    <w:semiHidden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semiHidden/>
    <w:rPr>
      <w:color w:val="0000FF"/>
      <w:u w:val="single"/>
    </w:rPr>
  </w:style>
  <w:style w:type="character" w:styleId="FollowedHyperlink">
    <w:name w:val="FollowedHyperlink"/>
    <w:uiPriority w:val="99"/>
    <w:semiHidden/>
    <w:rPr>
      <w:color w:val="800080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pPr>
      <w:widowControl/>
      <w:autoSpaceDE/>
      <w:autoSpaceDN/>
      <w:adjustRightInd/>
      <w:ind w:left="51"/>
      <w:jc w:val="both"/>
    </w:pPr>
    <w:rPr>
      <w:rFonts w:cs="Times New Roman"/>
      <w:lang w:val="ru-RU"/>
    </w:rPr>
  </w:style>
  <w:style w:type="character" w:customStyle="1" w:styleId="BodyTextIndent3Char">
    <w:name w:val="Body Text Indent 3 Char"/>
    <w:link w:val="BodyTextIndent3"/>
    <w:uiPriority w:val="99"/>
    <w:semiHidden/>
    <w:rPr>
      <w:rFonts w:ascii="Arial" w:hAnsi="Arial" w:cs="Arial"/>
      <w:sz w:val="16"/>
      <w:szCs w:val="16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4677"/>
        <w:tab w:val="right" w:pos="9355"/>
      </w:tabs>
      <w:autoSpaceDE/>
      <w:autoSpaceDN/>
      <w:adjustRightInd/>
    </w:pPr>
    <w:rPr>
      <w:rFonts w:cs="Times New Roman"/>
      <w:sz w:val="24"/>
      <w:szCs w:val="24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Pr>
      <w:rFonts w:ascii="Arial" w:hAnsi="Arial" w:cs="Arial"/>
      <w:lang w:val="en-US" w:eastAsia="en-US"/>
    </w:rPr>
  </w:style>
  <w:style w:type="table" w:styleId="TableGrid">
    <w:name w:val="Table Grid"/>
    <w:basedOn w:val="TableNormal"/>
    <w:uiPriority w:val="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59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unicreditbank.ru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23A89-2914-4AA5-A61B-8D2152A0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3709</Words>
  <Characters>21143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IMB</Company>
  <LinksUpToDate>false</LinksUpToDate>
  <CharactersWithSpaces>24803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rbdsshir</dc:creator>
  <cp:keywords/>
  <dc:description/>
  <cp:lastModifiedBy>PANFILOV, Denis V. (UniCredit Bank - RUS)</cp:lastModifiedBy>
  <cp:revision>4</cp:revision>
  <cp:lastPrinted>2015-11-09T11:38:00Z</cp:lastPrinted>
  <dcterms:created xsi:type="dcterms:W3CDTF">2024-04-17T15:29:00Z</dcterms:created>
  <dcterms:modified xsi:type="dcterms:W3CDTF">2024-04-17T15:30:00Z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2024-04-17T15:30:34Z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fa9474ea-e810-447d-b5b2-4b59b842fcf3</vt:lpwstr>
  </property>
  <property fmtid="{D5CDD505-2E9C-101B-9397-08002B2CF9AE}" pid="8" name="MSIP_Label_5fd8acd0-2088-4c88-95af-44afd70d8efe_ContentBits">
    <vt:lpwstr>1</vt:lpwstr>
  </property>
</Properties>
</file>